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Default="00703764">
      <w:pPr>
        <w:widowControl/>
        <w:autoSpaceDE/>
        <w:autoSpaceDN/>
        <w:adjustRightInd/>
        <w:jc w:val="left"/>
        <w:textAlignment w:val="auto"/>
      </w:pPr>
    </w:p>
    <w:p w:rsidR="00703764" w:rsidRPr="00703764" w:rsidRDefault="00AD637A">
      <w:pPr>
        <w:widowControl/>
        <w:autoSpaceDE/>
        <w:autoSpaceDN/>
        <w:adjustRightInd/>
        <w:jc w:val="left"/>
        <w:textAlignment w:val="auto"/>
        <w:rPr>
          <w:b/>
          <w:i/>
          <w:sz w:val="72"/>
          <w:u w:val="single"/>
        </w:rPr>
      </w:pPr>
      <w:r>
        <w:rPr>
          <w:rFonts w:hint="eastAsia"/>
          <w:b/>
          <w:i/>
          <w:sz w:val="72"/>
          <w:u w:val="single"/>
        </w:rPr>
        <w:t>AN</w:t>
      </w:r>
      <w:r w:rsidR="006D0FF4">
        <w:rPr>
          <w:rFonts w:hint="eastAsia"/>
          <w:b/>
          <w:i/>
          <w:sz w:val="72"/>
          <w:u w:val="single"/>
        </w:rPr>
        <w:t>N</w:t>
      </w:r>
      <w:r>
        <w:rPr>
          <w:rFonts w:hint="eastAsia"/>
          <w:b/>
          <w:i/>
          <w:sz w:val="72"/>
          <w:u w:val="single"/>
        </w:rPr>
        <w:t>EX</w:t>
      </w:r>
    </w:p>
    <w:p w:rsidR="00703764" w:rsidRDefault="00703764">
      <w:pPr>
        <w:widowControl/>
        <w:autoSpaceDE/>
        <w:autoSpaceDN/>
        <w:adjustRightInd/>
        <w:jc w:val="left"/>
        <w:textAlignment w:val="auto"/>
      </w:pPr>
      <w:r>
        <w:br w:type="page"/>
      </w:r>
    </w:p>
    <w:p w:rsidR="00703764" w:rsidRDefault="00703764">
      <w:pPr>
        <w:widowControl/>
        <w:autoSpaceDE/>
        <w:autoSpaceDN/>
        <w:adjustRightInd/>
        <w:jc w:val="left"/>
        <w:textAlignment w:val="auto"/>
      </w:pPr>
    </w:p>
    <w:p w:rsidR="00703764" w:rsidRDefault="00703764" w:rsidP="00703764">
      <w:pPr>
        <w:sectPr w:rsidR="00703764" w:rsidSect="00AB48AF">
          <w:pgSz w:w="11908" w:h="16842" w:code="9"/>
          <w:pgMar w:top="1418" w:right="1418" w:bottom="1418" w:left="1418" w:header="851" w:footer="851" w:gutter="0"/>
          <w:pgNumType w:start="1" w:chapStyle="1"/>
          <w:cols w:space="425"/>
          <w:docGrid w:type="linesAndChars" w:linePitch="350" w:charSpace="7206"/>
        </w:sectPr>
      </w:pPr>
    </w:p>
    <w:p w:rsidR="000D73F9" w:rsidRPr="00CF75D2" w:rsidRDefault="000D73F9" w:rsidP="000D73F9">
      <w:pPr>
        <w:jc w:val="center"/>
        <w:rPr>
          <w:rFonts w:eastAsia="ＭＳ ゴシック"/>
          <w:b/>
          <w:caps/>
          <w:sz w:val="24"/>
        </w:rPr>
      </w:pPr>
      <w:r>
        <w:rPr>
          <w:rFonts w:eastAsia="ＭＳ ゴシック" w:hint="eastAsia"/>
          <w:b/>
          <w:caps/>
          <w:sz w:val="24"/>
        </w:rPr>
        <w:lastRenderedPageBreak/>
        <w:t>An</w:t>
      </w:r>
      <w:r w:rsidR="00AD637A">
        <w:rPr>
          <w:rFonts w:eastAsia="ＭＳ ゴシック" w:hint="eastAsia"/>
          <w:b/>
          <w:caps/>
          <w:sz w:val="24"/>
        </w:rPr>
        <w:t>Nex</w:t>
      </w:r>
      <w:r>
        <w:rPr>
          <w:rFonts w:eastAsia="ＭＳ ゴシック" w:hint="eastAsia"/>
          <w:b/>
          <w:caps/>
          <w:sz w:val="24"/>
        </w:rPr>
        <w:t xml:space="preserve"> </w:t>
      </w:r>
      <w:r w:rsidRPr="00CF75D2">
        <w:rPr>
          <w:rFonts w:eastAsia="ＭＳ ゴシック" w:hint="eastAsia"/>
          <w:b/>
          <w:caps/>
          <w:sz w:val="24"/>
        </w:rPr>
        <w:t>1</w:t>
      </w:r>
    </w:p>
    <w:p w:rsidR="000D73F9" w:rsidRDefault="000D73F9" w:rsidP="000D73F9">
      <w:pPr>
        <w:jc w:val="center"/>
        <w:rPr>
          <w:b/>
          <w:caps/>
          <w:sz w:val="24"/>
        </w:rPr>
      </w:pPr>
      <w:r>
        <w:rPr>
          <w:rFonts w:hint="eastAsia"/>
          <w:b/>
          <w:caps/>
          <w:noProof/>
          <w:sz w:val="24"/>
        </w:rPr>
        <w:drawing>
          <wp:inline distT="0" distB="0" distL="0" distR="0">
            <wp:extent cx="5775463" cy="7513983"/>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0721" t="8313" r="7944" b="20712"/>
                    <a:stretch>
                      <a:fillRect/>
                    </a:stretch>
                  </pic:blipFill>
                  <pic:spPr bwMode="auto">
                    <a:xfrm>
                      <a:off x="0" y="0"/>
                      <a:ext cx="5778385" cy="7517785"/>
                    </a:xfrm>
                    <a:prstGeom prst="rect">
                      <a:avLst/>
                    </a:prstGeom>
                    <a:noFill/>
                    <a:ln w="9525">
                      <a:noFill/>
                      <a:miter lim="800000"/>
                      <a:headEnd/>
                      <a:tailEnd/>
                    </a:ln>
                  </pic:spPr>
                </pic:pic>
              </a:graphicData>
            </a:graphic>
          </wp:inline>
        </w:drawing>
      </w:r>
    </w:p>
    <w:p w:rsidR="000D73F9" w:rsidRDefault="000D73F9" w:rsidP="000D73F9">
      <w:pPr>
        <w:jc w:val="center"/>
        <w:rPr>
          <w:b/>
          <w:caps/>
          <w:sz w:val="24"/>
        </w:rPr>
      </w:pPr>
      <w:r>
        <w:rPr>
          <w:rFonts w:hint="eastAsia"/>
          <w:b/>
          <w:caps/>
          <w:noProof/>
          <w:sz w:val="24"/>
        </w:rPr>
        <w:lastRenderedPageBreak/>
        <w:drawing>
          <wp:inline distT="0" distB="0" distL="0" distR="0">
            <wp:extent cx="5784842" cy="8279296"/>
            <wp:effectExtent l="19050" t="0" r="6358"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9685" t="7335" r="8634" b="13633"/>
                    <a:stretch>
                      <a:fillRect/>
                    </a:stretch>
                  </pic:blipFill>
                  <pic:spPr bwMode="auto">
                    <a:xfrm>
                      <a:off x="0" y="0"/>
                      <a:ext cx="5789146" cy="8285456"/>
                    </a:xfrm>
                    <a:prstGeom prst="rect">
                      <a:avLst/>
                    </a:prstGeom>
                    <a:noFill/>
                    <a:ln w="9525">
                      <a:noFill/>
                      <a:miter lim="800000"/>
                      <a:headEnd/>
                      <a:tailEnd/>
                    </a:ln>
                  </pic:spPr>
                </pic:pic>
              </a:graphicData>
            </a:graphic>
          </wp:inline>
        </w:drawing>
      </w:r>
      <w:r>
        <w:rPr>
          <w:rFonts w:hint="eastAsia"/>
          <w:b/>
          <w:caps/>
          <w:noProof/>
          <w:sz w:val="24"/>
        </w:rPr>
        <w:lastRenderedPageBreak/>
        <w:drawing>
          <wp:inline distT="0" distB="0" distL="0" distR="0">
            <wp:extent cx="5769113" cy="3429000"/>
            <wp:effectExtent l="19050" t="0" r="3037"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0722" t="7805" r="9446" b="58263"/>
                    <a:stretch>
                      <a:fillRect/>
                    </a:stretch>
                  </pic:blipFill>
                  <pic:spPr bwMode="auto">
                    <a:xfrm>
                      <a:off x="0" y="0"/>
                      <a:ext cx="5771859" cy="3430632"/>
                    </a:xfrm>
                    <a:prstGeom prst="rect">
                      <a:avLst/>
                    </a:prstGeom>
                    <a:noFill/>
                    <a:ln w="9525">
                      <a:noFill/>
                      <a:miter lim="800000"/>
                      <a:headEnd/>
                      <a:tailEnd/>
                    </a:ln>
                  </pic:spPr>
                </pic:pic>
              </a:graphicData>
            </a:graphic>
          </wp:inline>
        </w:drawing>
      </w:r>
    </w:p>
    <w:p w:rsidR="000D73F9" w:rsidRDefault="000D73F9">
      <w:pPr>
        <w:widowControl/>
        <w:autoSpaceDE/>
        <w:autoSpaceDN/>
        <w:adjustRightInd/>
        <w:jc w:val="left"/>
        <w:textAlignment w:val="auto"/>
        <w:rPr>
          <w:b/>
          <w:caps/>
          <w:sz w:val="24"/>
        </w:rPr>
      </w:pPr>
      <w:r>
        <w:rPr>
          <w:b/>
          <w:caps/>
          <w:sz w:val="24"/>
        </w:rPr>
        <w:br w:type="page"/>
      </w:r>
    </w:p>
    <w:p w:rsidR="000D73F9" w:rsidRDefault="000D73F9" w:rsidP="00873B2F">
      <w:pPr>
        <w:jc w:val="center"/>
        <w:rPr>
          <w:b/>
          <w:caps/>
          <w:sz w:val="24"/>
        </w:rPr>
      </w:pPr>
      <w:r>
        <w:rPr>
          <w:rFonts w:hint="eastAsia"/>
          <w:b/>
          <w:caps/>
          <w:sz w:val="24"/>
        </w:rPr>
        <w:lastRenderedPageBreak/>
        <w:t>AN</w:t>
      </w:r>
      <w:r w:rsidR="00AD637A">
        <w:rPr>
          <w:rFonts w:hint="eastAsia"/>
          <w:b/>
          <w:caps/>
          <w:sz w:val="24"/>
        </w:rPr>
        <w:t>NEX</w:t>
      </w:r>
      <w:r>
        <w:rPr>
          <w:rFonts w:hint="eastAsia"/>
          <w:b/>
          <w:caps/>
          <w:sz w:val="24"/>
        </w:rPr>
        <w:t xml:space="preserve"> 2</w:t>
      </w:r>
    </w:p>
    <w:p w:rsidR="00873B2F" w:rsidRPr="00CD7197" w:rsidRDefault="00873B2F" w:rsidP="00873B2F">
      <w:pPr>
        <w:jc w:val="center"/>
        <w:rPr>
          <w:b/>
          <w:caps/>
          <w:sz w:val="24"/>
        </w:rPr>
      </w:pPr>
      <w:r w:rsidRPr="00CD7197">
        <w:rPr>
          <w:rFonts w:hint="eastAsia"/>
          <w:b/>
          <w:caps/>
          <w:sz w:val="24"/>
        </w:rPr>
        <w:t>Annex on Land-use Planning</w:t>
      </w:r>
    </w:p>
    <w:p w:rsidR="00873B2F" w:rsidRPr="0073061F" w:rsidRDefault="00873B2F" w:rsidP="00873B2F">
      <w:pPr>
        <w:rPr>
          <w:sz w:val="22"/>
        </w:rPr>
      </w:pPr>
    </w:p>
    <w:p w:rsidR="00873B2F" w:rsidRPr="009F0772" w:rsidRDefault="00873B2F" w:rsidP="00873B2F">
      <w:pPr>
        <w:rPr>
          <w:rFonts w:asciiTheme="majorHAnsi" w:hAnsiTheme="majorHAnsi" w:cstheme="majorHAnsi"/>
          <w:sz w:val="22"/>
        </w:rPr>
      </w:pPr>
      <w:r w:rsidRPr="009F0772">
        <w:rPr>
          <w:rFonts w:asciiTheme="majorHAnsi" w:hAnsiTheme="majorHAnsi" w:cstheme="majorHAnsi"/>
          <w:sz w:val="22"/>
          <w:shd w:val="pct15" w:color="auto" w:fill="FFFFFF"/>
        </w:rPr>
        <w:t>Progress of the Product 1 “Draft land-use plan for agricultural purpose in the Nacala Corridor”</w:t>
      </w:r>
    </w:p>
    <w:p w:rsidR="00873B2F" w:rsidRPr="0073061F" w:rsidRDefault="00873B2F" w:rsidP="00873B2F">
      <w:pPr>
        <w:rPr>
          <w:sz w:val="22"/>
        </w:rPr>
      </w:pPr>
    </w:p>
    <w:p w:rsidR="00873B2F" w:rsidRPr="007060CC" w:rsidRDefault="00873B2F" w:rsidP="00873B2F">
      <w:pPr>
        <w:rPr>
          <w:sz w:val="22"/>
          <w:u w:val="single"/>
        </w:rPr>
      </w:pPr>
      <w:r w:rsidRPr="007060CC">
        <w:rPr>
          <w:rFonts w:hint="eastAsia"/>
          <w:sz w:val="22"/>
          <w:u w:val="single"/>
        </w:rPr>
        <w:t xml:space="preserve">(1) Current </w:t>
      </w:r>
      <w:r>
        <w:rPr>
          <w:rFonts w:hint="eastAsia"/>
          <w:sz w:val="22"/>
          <w:u w:val="single"/>
        </w:rPr>
        <w:t>situation</w:t>
      </w:r>
      <w:r w:rsidRPr="007060CC">
        <w:rPr>
          <w:rFonts w:hint="eastAsia"/>
          <w:sz w:val="22"/>
          <w:u w:val="single"/>
        </w:rPr>
        <w:t xml:space="preserve"> of land-use in the Nacala Corridor</w:t>
      </w:r>
    </w:p>
    <w:p w:rsidR="00873B2F" w:rsidRPr="00F84F5E" w:rsidRDefault="00873B2F" w:rsidP="00873B2F">
      <w:pPr>
        <w:rPr>
          <w:sz w:val="22"/>
        </w:rPr>
      </w:pPr>
    </w:p>
    <w:p w:rsidR="00873B2F" w:rsidRDefault="00873B2F" w:rsidP="00873B2F">
      <w:pPr>
        <w:pStyle w:val="afff7"/>
        <w:spacing w:before="0"/>
        <w:ind w:left="0"/>
        <w:rPr>
          <w:rFonts w:eastAsiaTheme="minorEastAsia"/>
        </w:rPr>
      </w:pPr>
      <w:r w:rsidRPr="00F84F5E">
        <w:t xml:space="preserve">The situation of land use in the </w:t>
      </w:r>
      <w:r>
        <w:rPr>
          <w:rFonts w:eastAsiaTheme="minorEastAsia" w:hint="eastAsia"/>
        </w:rPr>
        <w:t>Nacala Corridoe</w:t>
      </w:r>
      <w:r w:rsidRPr="00F84F5E">
        <w:t xml:space="preserve"> estimated by the land use </w:t>
      </w:r>
      <w:r>
        <w:t>map by AIFM at the scale of 1:</w:t>
      </w:r>
      <w:r w:rsidRPr="00F84F5E">
        <w:t xml:space="preserve">1,000,000 is shown </w:t>
      </w:r>
      <w:r>
        <w:rPr>
          <w:rFonts w:eastAsiaTheme="minorEastAsia" w:hint="eastAsia"/>
        </w:rPr>
        <w:t>below.</w:t>
      </w:r>
    </w:p>
    <w:p w:rsidR="00873B2F" w:rsidRPr="003B6BEA" w:rsidRDefault="00873B2F" w:rsidP="00873B2F">
      <w:pPr>
        <w:pStyle w:val="afff7"/>
        <w:spacing w:before="0"/>
        <w:ind w:left="0"/>
        <w:rPr>
          <w:rFonts w:eastAsiaTheme="minorEastAsia"/>
        </w:rPr>
      </w:pPr>
    </w:p>
    <w:p w:rsidR="00873B2F" w:rsidRPr="005F0967" w:rsidRDefault="00873B2F" w:rsidP="00873B2F">
      <w:pPr>
        <w:jc w:val="center"/>
        <w:rPr>
          <w:b/>
          <w:sz w:val="22"/>
        </w:rPr>
      </w:pPr>
      <w:bookmarkStart w:id="0" w:name="_Ref375136477"/>
      <w:bookmarkStart w:id="1" w:name="_Toc375228713"/>
      <w:bookmarkStart w:id="2" w:name="_Toc391890182"/>
      <w:r w:rsidRPr="005F0967">
        <w:rPr>
          <w:b/>
          <w:sz w:val="22"/>
        </w:rPr>
        <w:t>Table</w:t>
      </w:r>
      <w:bookmarkEnd w:id="0"/>
      <w:r w:rsidRPr="005F0967">
        <w:rPr>
          <w:b/>
          <w:sz w:val="22"/>
        </w:rPr>
        <w:t>: Land Use in the Nacala Corridora (1</w:t>
      </w:r>
      <w:r>
        <w:rPr>
          <w:rFonts w:hint="eastAsia"/>
          <w:b/>
          <w:sz w:val="22"/>
        </w:rPr>
        <w:t>9</w:t>
      </w:r>
      <w:r w:rsidRPr="005F0967">
        <w:rPr>
          <w:b/>
          <w:sz w:val="22"/>
        </w:rPr>
        <w:t xml:space="preserve"> districts)</w:t>
      </w:r>
      <w:bookmarkEnd w:id="1"/>
      <w:bookmarkEnd w:id="2"/>
    </w:p>
    <w:tbl>
      <w:tblPr>
        <w:tblW w:w="0" w:type="auto"/>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8"/>
        <w:gridCol w:w="2586"/>
        <w:gridCol w:w="1563"/>
        <w:gridCol w:w="1237"/>
      </w:tblGrid>
      <w:tr w:rsidR="00873B2F" w:rsidRPr="005F0967" w:rsidTr="00930549">
        <w:trPr>
          <w:jc w:val="center"/>
        </w:trPr>
        <w:tc>
          <w:tcPr>
            <w:tcW w:w="4364" w:type="dxa"/>
            <w:gridSpan w:val="2"/>
            <w:shd w:val="clear" w:color="auto" w:fill="D9D9D9" w:themeFill="background1" w:themeFillShade="D9"/>
          </w:tcPr>
          <w:p w:rsidR="00873B2F" w:rsidRPr="005F0967" w:rsidRDefault="00873B2F" w:rsidP="00930549">
            <w:pPr>
              <w:snapToGrid w:val="0"/>
              <w:spacing w:line="300" w:lineRule="atLeast"/>
              <w:ind w:right="220"/>
              <w:jc w:val="center"/>
              <w:rPr>
                <w:szCs w:val="21"/>
              </w:rPr>
            </w:pPr>
            <w:r w:rsidRPr="005F0967">
              <w:rPr>
                <w:szCs w:val="21"/>
              </w:rPr>
              <w:t>Classification of land use</w:t>
            </w:r>
          </w:p>
        </w:tc>
        <w:tc>
          <w:tcPr>
            <w:tcW w:w="1563" w:type="dxa"/>
            <w:shd w:val="clear" w:color="auto" w:fill="D9D9D9" w:themeFill="background1" w:themeFillShade="D9"/>
          </w:tcPr>
          <w:p w:rsidR="00873B2F" w:rsidRPr="005F0967" w:rsidRDefault="00873B2F" w:rsidP="00930549">
            <w:pPr>
              <w:snapToGrid w:val="0"/>
              <w:spacing w:line="300" w:lineRule="atLeast"/>
              <w:jc w:val="center"/>
              <w:rPr>
                <w:szCs w:val="21"/>
              </w:rPr>
            </w:pPr>
            <w:r w:rsidRPr="005F0967">
              <w:rPr>
                <w:szCs w:val="21"/>
              </w:rPr>
              <w:t>Area (000ha)</w:t>
            </w:r>
          </w:p>
        </w:tc>
        <w:tc>
          <w:tcPr>
            <w:tcW w:w="1237" w:type="dxa"/>
            <w:shd w:val="clear" w:color="auto" w:fill="D9D9D9" w:themeFill="background1" w:themeFillShade="D9"/>
          </w:tcPr>
          <w:p w:rsidR="00873B2F" w:rsidRPr="005F0967" w:rsidRDefault="00873B2F" w:rsidP="00930549">
            <w:pPr>
              <w:snapToGrid w:val="0"/>
              <w:spacing w:line="300" w:lineRule="atLeast"/>
              <w:ind w:right="-45"/>
              <w:jc w:val="center"/>
              <w:rPr>
                <w:szCs w:val="21"/>
              </w:rPr>
            </w:pPr>
            <w:r w:rsidRPr="005F0967">
              <w:rPr>
                <w:szCs w:val="21"/>
              </w:rPr>
              <w:t>Share (%)</w:t>
            </w:r>
          </w:p>
        </w:tc>
      </w:tr>
      <w:tr w:rsidR="00873B2F" w:rsidRPr="005F0967" w:rsidTr="00930549">
        <w:trPr>
          <w:jc w:val="center"/>
        </w:trPr>
        <w:tc>
          <w:tcPr>
            <w:tcW w:w="1778" w:type="dxa"/>
            <w:vMerge w:val="restart"/>
          </w:tcPr>
          <w:p w:rsidR="00873B2F" w:rsidRPr="005F0967" w:rsidRDefault="00873B2F" w:rsidP="00930549">
            <w:pPr>
              <w:snapToGrid w:val="0"/>
              <w:spacing w:line="300" w:lineRule="atLeast"/>
              <w:ind w:right="-66"/>
              <w:rPr>
                <w:szCs w:val="21"/>
              </w:rPr>
            </w:pPr>
            <w:r w:rsidRPr="005F0967">
              <w:rPr>
                <w:szCs w:val="21"/>
              </w:rPr>
              <w:t>Agriculture land</w:t>
            </w:r>
          </w:p>
        </w:tc>
        <w:tc>
          <w:tcPr>
            <w:tcW w:w="2586" w:type="dxa"/>
            <w:tcBorders>
              <w:bottom w:val="dotted" w:sz="4" w:space="0" w:color="auto"/>
            </w:tcBorders>
          </w:tcPr>
          <w:p w:rsidR="00873B2F" w:rsidRPr="005F0967" w:rsidRDefault="00873B2F" w:rsidP="00930549">
            <w:pPr>
              <w:snapToGrid w:val="0"/>
              <w:spacing w:line="300" w:lineRule="atLeast"/>
              <w:rPr>
                <w:szCs w:val="21"/>
              </w:rPr>
            </w:pPr>
            <w:r w:rsidRPr="005F0967">
              <w:rPr>
                <w:szCs w:val="21"/>
              </w:rPr>
              <w:t>Arable land</w:t>
            </w:r>
            <w:r w:rsidRPr="005F0967">
              <w:rPr>
                <w:szCs w:val="21"/>
                <w:vertAlign w:val="superscript"/>
              </w:rPr>
              <w:t>*1</w:t>
            </w:r>
          </w:p>
        </w:tc>
        <w:tc>
          <w:tcPr>
            <w:tcW w:w="1563" w:type="dxa"/>
            <w:tcBorders>
              <w:bottom w:val="dotted" w:sz="4" w:space="0" w:color="auto"/>
            </w:tcBorders>
          </w:tcPr>
          <w:p w:rsidR="00873B2F" w:rsidRPr="005F0967" w:rsidRDefault="00873B2F" w:rsidP="00930549">
            <w:pPr>
              <w:snapToGrid w:val="0"/>
              <w:spacing w:line="300" w:lineRule="atLeast"/>
              <w:ind w:right="220"/>
              <w:jc w:val="right"/>
              <w:rPr>
                <w:szCs w:val="21"/>
              </w:rPr>
            </w:pPr>
            <w:r w:rsidRPr="005F0967">
              <w:rPr>
                <w:szCs w:val="21"/>
              </w:rPr>
              <w:t>3,745</w:t>
            </w:r>
          </w:p>
        </w:tc>
        <w:tc>
          <w:tcPr>
            <w:tcW w:w="1237" w:type="dxa"/>
            <w:tcBorders>
              <w:bottom w:val="dotted" w:sz="4" w:space="0" w:color="auto"/>
            </w:tcBorders>
          </w:tcPr>
          <w:p w:rsidR="00873B2F" w:rsidRPr="005F0967" w:rsidRDefault="00873B2F" w:rsidP="00930549">
            <w:pPr>
              <w:snapToGrid w:val="0"/>
              <w:spacing w:line="300" w:lineRule="atLeast"/>
              <w:ind w:right="220"/>
              <w:jc w:val="right"/>
              <w:rPr>
                <w:szCs w:val="21"/>
              </w:rPr>
            </w:pPr>
            <w:r w:rsidRPr="005F0967">
              <w:rPr>
                <w:szCs w:val="21"/>
              </w:rPr>
              <w:t>35</w:t>
            </w:r>
          </w:p>
        </w:tc>
      </w:tr>
      <w:tr w:rsidR="00873B2F" w:rsidRPr="005F0967" w:rsidTr="00930549">
        <w:trPr>
          <w:jc w:val="center"/>
        </w:trPr>
        <w:tc>
          <w:tcPr>
            <w:tcW w:w="1778" w:type="dxa"/>
            <w:vMerge/>
          </w:tcPr>
          <w:p w:rsidR="00873B2F" w:rsidRPr="005F0967" w:rsidRDefault="00873B2F" w:rsidP="00930549">
            <w:pPr>
              <w:snapToGrid w:val="0"/>
              <w:spacing w:line="300" w:lineRule="atLeast"/>
              <w:ind w:right="220"/>
              <w:rPr>
                <w:szCs w:val="21"/>
              </w:rPr>
            </w:pPr>
          </w:p>
        </w:tc>
        <w:tc>
          <w:tcPr>
            <w:tcW w:w="2586" w:type="dxa"/>
            <w:tcBorders>
              <w:top w:val="dotted" w:sz="4" w:space="0" w:color="auto"/>
            </w:tcBorders>
          </w:tcPr>
          <w:p w:rsidR="00873B2F" w:rsidRPr="005F0967" w:rsidRDefault="00873B2F" w:rsidP="00930549">
            <w:pPr>
              <w:snapToGrid w:val="0"/>
              <w:spacing w:line="300" w:lineRule="atLeast"/>
              <w:ind w:right="34"/>
              <w:rPr>
                <w:szCs w:val="21"/>
              </w:rPr>
            </w:pPr>
            <w:r w:rsidRPr="005F0967">
              <w:rPr>
                <w:szCs w:val="21"/>
              </w:rPr>
              <w:t xml:space="preserve">Grass land </w:t>
            </w:r>
            <w:r w:rsidRPr="005F0967">
              <w:rPr>
                <w:szCs w:val="21"/>
                <w:vertAlign w:val="superscript"/>
              </w:rPr>
              <w:t>*2</w:t>
            </w:r>
          </w:p>
        </w:tc>
        <w:tc>
          <w:tcPr>
            <w:tcW w:w="1563" w:type="dxa"/>
            <w:tcBorders>
              <w:top w:val="dotted" w:sz="4" w:space="0" w:color="auto"/>
            </w:tcBorders>
          </w:tcPr>
          <w:p w:rsidR="00873B2F" w:rsidRPr="005F0967" w:rsidRDefault="00873B2F" w:rsidP="00930549">
            <w:pPr>
              <w:snapToGrid w:val="0"/>
              <w:spacing w:line="300" w:lineRule="atLeast"/>
              <w:ind w:right="220"/>
              <w:jc w:val="right"/>
              <w:rPr>
                <w:szCs w:val="21"/>
              </w:rPr>
            </w:pPr>
            <w:r w:rsidRPr="005F0967">
              <w:rPr>
                <w:szCs w:val="21"/>
              </w:rPr>
              <w:t>1,070</w:t>
            </w:r>
          </w:p>
        </w:tc>
        <w:tc>
          <w:tcPr>
            <w:tcW w:w="1237" w:type="dxa"/>
            <w:tcBorders>
              <w:top w:val="dotted" w:sz="4" w:space="0" w:color="auto"/>
            </w:tcBorders>
          </w:tcPr>
          <w:p w:rsidR="00873B2F" w:rsidRPr="005F0967" w:rsidRDefault="00873B2F" w:rsidP="00930549">
            <w:pPr>
              <w:snapToGrid w:val="0"/>
              <w:spacing w:line="300" w:lineRule="atLeast"/>
              <w:ind w:right="220"/>
              <w:jc w:val="right"/>
              <w:rPr>
                <w:szCs w:val="21"/>
              </w:rPr>
            </w:pPr>
            <w:r w:rsidRPr="005F0967">
              <w:rPr>
                <w:szCs w:val="21"/>
              </w:rPr>
              <w:t>10</w:t>
            </w:r>
          </w:p>
        </w:tc>
      </w:tr>
      <w:tr w:rsidR="00873B2F" w:rsidRPr="005F0967" w:rsidTr="00930549">
        <w:trPr>
          <w:jc w:val="center"/>
        </w:trPr>
        <w:tc>
          <w:tcPr>
            <w:tcW w:w="1778" w:type="dxa"/>
            <w:vMerge/>
          </w:tcPr>
          <w:p w:rsidR="00873B2F" w:rsidRPr="005F0967" w:rsidRDefault="00873B2F" w:rsidP="00930549">
            <w:pPr>
              <w:snapToGrid w:val="0"/>
              <w:spacing w:line="300" w:lineRule="atLeast"/>
              <w:rPr>
                <w:szCs w:val="21"/>
              </w:rPr>
            </w:pPr>
          </w:p>
        </w:tc>
        <w:tc>
          <w:tcPr>
            <w:tcW w:w="2586" w:type="dxa"/>
          </w:tcPr>
          <w:p w:rsidR="00873B2F" w:rsidRPr="005F0967" w:rsidRDefault="00873B2F" w:rsidP="00930549">
            <w:pPr>
              <w:snapToGrid w:val="0"/>
              <w:spacing w:line="300" w:lineRule="atLeast"/>
              <w:rPr>
                <w:szCs w:val="21"/>
              </w:rPr>
            </w:pPr>
            <w:r w:rsidRPr="005F0967">
              <w:rPr>
                <w:szCs w:val="21"/>
              </w:rPr>
              <w:t>Total of agricultural land</w:t>
            </w:r>
          </w:p>
        </w:tc>
        <w:tc>
          <w:tcPr>
            <w:tcW w:w="1563" w:type="dxa"/>
          </w:tcPr>
          <w:p w:rsidR="00873B2F" w:rsidRPr="005F0967" w:rsidRDefault="00873B2F" w:rsidP="00930549">
            <w:pPr>
              <w:snapToGrid w:val="0"/>
              <w:spacing w:line="300" w:lineRule="atLeast"/>
              <w:ind w:right="220"/>
              <w:jc w:val="right"/>
              <w:rPr>
                <w:szCs w:val="21"/>
              </w:rPr>
            </w:pPr>
            <w:r w:rsidRPr="005F0967">
              <w:rPr>
                <w:szCs w:val="21"/>
              </w:rPr>
              <w:t>4,815</w:t>
            </w:r>
          </w:p>
        </w:tc>
        <w:tc>
          <w:tcPr>
            <w:tcW w:w="1237" w:type="dxa"/>
          </w:tcPr>
          <w:p w:rsidR="00873B2F" w:rsidRPr="005F0967" w:rsidRDefault="00873B2F" w:rsidP="00930549">
            <w:pPr>
              <w:snapToGrid w:val="0"/>
              <w:spacing w:line="300" w:lineRule="atLeast"/>
              <w:ind w:right="220"/>
              <w:jc w:val="right"/>
              <w:rPr>
                <w:szCs w:val="21"/>
              </w:rPr>
            </w:pPr>
            <w:r w:rsidRPr="005F0967">
              <w:rPr>
                <w:szCs w:val="21"/>
              </w:rPr>
              <w:t>45</w:t>
            </w:r>
          </w:p>
        </w:tc>
      </w:tr>
      <w:tr w:rsidR="00873B2F" w:rsidRPr="005F0967" w:rsidTr="00930549">
        <w:trPr>
          <w:jc w:val="center"/>
        </w:trPr>
        <w:tc>
          <w:tcPr>
            <w:tcW w:w="4364" w:type="dxa"/>
            <w:gridSpan w:val="2"/>
          </w:tcPr>
          <w:p w:rsidR="00873B2F" w:rsidRPr="005F0967" w:rsidRDefault="00873B2F" w:rsidP="00930549">
            <w:pPr>
              <w:snapToGrid w:val="0"/>
              <w:spacing w:line="300" w:lineRule="atLeast"/>
              <w:ind w:right="220"/>
              <w:rPr>
                <w:szCs w:val="21"/>
              </w:rPr>
            </w:pPr>
            <w:r w:rsidRPr="005F0967">
              <w:rPr>
                <w:szCs w:val="21"/>
              </w:rPr>
              <w:t>Forest</w:t>
            </w:r>
          </w:p>
        </w:tc>
        <w:tc>
          <w:tcPr>
            <w:tcW w:w="1563" w:type="dxa"/>
          </w:tcPr>
          <w:p w:rsidR="00873B2F" w:rsidRPr="005F0967" w:rsidRDefault="00873B2F" w:rsidP="00930549">
            <w:pPr>
              <w:snapToGrid w:val="0"/>
              <w:spacing w:line="300" w:lineRule="atLeast"/>
              <w:ind w:right="220"/>
              <w:jc w:val="right"/>
              <w:rPr>
                <w:szCs w:val="21"/>
              </w:rPr>
            </w:pPr>
            <w:r w:rsidRPr="005F0967">
              <w:rPr>
                <w:szCs w:val="21"/>
              </w:rPr>
              <w:t>5,778</w:t>
            </w:r>
          </w:p>
        </w:tc>
        <w:tc>
          <w:tcPr>
            <w:tcW w:w="1237" w:type="dxa"/>
          </w:tcPr>
          <w:p w:rsidR="00873B2F" w:rsidRPr="005F0967" w:rsidRDefault="00873B2F" w:rsidP="00930549">
            <w:pPr>
              <w:snapToGrid w:val="0"/>
              <w:spacing w:line="300" w:lineRule="atLeast"/>
              <w:ind w:right="220"/>
              <w:jc w:val="right"/>
              <w:rPr>
                <w:szCs w:val="21"/>
              </w:rPr>
            </w:pPr>
            <w:r w:rsidRPr="005F0967">
              <w:rPr>
                <w:szCs w:val="21"/>
              </w:rPr>
              <w:t>54</w:t>
            </w:r>
          </w:p>
        </w:tc>
      </w:tr>
      <w:tr w:rsidR="00873B2F" w:rsidRPr="005F0967" w:rsidTr="00930549">
        <w:trPr>
          <w:jc w:val="center"/>
        </w:trPr>
        <w:tc>
          <w:tcPr>
            <w:tcW w:w="4364" w:type="dxa"/>
            <w:gridSpan w:val="2"/>
          </w:tcPr>
          <w:p w:rsidR="00873B2F" w:rsidRPr="005F0967" w:rsidRDefault="00873B2F" w:rsidP="00930549">
            <w:pPr>
              <w:snapToGrid w:val="0"/>
              <w:spacing w:line="300" w:lineRule="atLeast"/>
              <w:ind w:right="220"/>
              <w:rPr>
                <w:szCs w:val="21"/>
              </w:rPr>
            </w:pPr>
            <w:r w:rsidRPr="005F0967">
              <w:rPr>
                <w:szCs w:val="21"/>
              </w:rPr>
              <w:t>Others</w:t>
            </w:r>
          </w:p>
        </w:tc>
        <w:tc>
          <w:tcPr>
            <w:tcW w:w="1563" w:type="dxa"/>
          </w:tcPr>
          <w:p w:rsidR="00873B2F" w:rsidRPr="005F0967" w:rsidRDefault="00873B2F" w:rsidP="00930549">
            <w:pPr>
              <w:snapToGrid w:val="0"/>
              <w:spacing w:line="300" w:lineRule="atLeast"/>
              <w:ind w:right="220"/>
              <w:jc w:val="right"/>
              <w:rPr>
                <w:szCs w:val="21"/>
              </w:rPr>
            </w:pPr>
            <w:r w:rsidRPr="005F0967">
              <w:rPr>
                <w:szCs w:val="21"/>
              </w:rPr>
              <w:t>107</w:t>
            </w:r>
          </w:p>
        </w:tc>
        <w:tc>
          <w:tcPr>
            <w:tcW w:w="1237" w:type="dxa"/>
          </w:tcPr>
          <w:p w:rsidR="00873B2F" w:rsidRPr="005F0967" w:rsidRDefault="00873B2F" w:rsidP="00930549">
            <w:pPr>
              <w:snapToGrid w:val="0"/>
              <w:spacing w:line="300" w:lineRule="atLeast"/>
              <w:ind w:right="220"/>
              <w:jc w:val="right"/>
              <w:rPr>
                <w:szCs w:val="21"/>
              </w:rPr>
            </w:pPr>
            <w:r w:rsidRPr="005F0967">
              <w:rPr>
                <w:szCs w:val="21"/>
              </w:rPr>
              <w:t>1</w:t>
            </w:r>
          </w:p>
        </w:tc>
      </w:tr>
      <w:tr w:rsidR="00873B2F" w:rsidRPr="005F0967" w:rsidTr="00930549">
        <w:trPr>
          <w:jc w:val="center"/>
        </w:trPr>
        <w:tc>
          <w:tcPr>
            <w:tcW w:w="4364" w:type="dxa"/>
            <w:gridSpan w:val="2"/>
          </w:tcPr>
          <w:p w:rsidR="00873B2F" w:rsidRPr="005F0967" w:rsidRDefault="00873B2F" w:rsidP="00930549">
            <w:pPr>
              <w:snapToGrid w:val="0"/>
              <w:spacing w:line="300" w:lineRule="atLeast"/>
              <w:ind w:right="220"/>
              <w:rPr>
                <w:szCs w:val="21"/>
              </w:rPr>
            </w:pPr>
            <w:r w:rsidRPr="005F0967">
              <w:rPr>
                <w:szCs w:val="21"/>
              </w:rPr>
              <w:t>Total area</w:t>
            </w:r>
          </w:p>
        </w:tc>
        <w:tc>
          <w:tcPr>
            <w:tcW w:w="1563" w:type="dxa"/>
          </w:tcPr>
          <w:p w:rsidR="00873B2F" w:rsidRPr="005F0967" w:rsidRDefault="00873B2F" w:rsidP="00930549">
            <w:pPr>
              <w:snapToGrid w:val="0"/>
              <w:spacing w:line="300" w:lineRule="atLeast"/>
              <w:ind w:right="220"/>
              <w:jc w:val="right"/>
              <w:rPr>
                <w:szCs w:val="21"/>
              </w:rPr>
            </w:pPr>
            <w:r w:rsidRPr="005F0967">
              <w:rPr>
                <w:szCs w:val="21"/>
              </w:rPr>
              <w:t>10,700</w:t>
            </w:r>
          </w:p>
        </w:tc>
        <w:tc>
          <w:tcPr>
            <w:tcW w:w="1237" w:type="dxa"/>
          </w:tcPr>
          <w:p w:rsidR="00873B2F" w:rsidRPr="005F0967" w:rsidRDefault="00873B2F" w:rsidP="00930549">
            <w:pPr>
              <w:snapToGrid w:val="0"/>
              <w:spacing w:line="300" w:lineRule="atLeast"/>
              <w:ind w:right="220"/>
              <w:jc w:val="right"/>
              <w:rPr>
                <w:szCs w:val="21"/>
              </w:rPr>
            </w:pPr>
            <w:r w:rsidRPr="005F0967">
              <w:rPr>
                <w:szCs w:val="21"/>
              </w:rPr>
              <w:t>100</w:t>
            </w:r>
          </w:p>
        </w:tc>
      </w:tr>
    </w:tbl>
    <w:p w:rsidR="00873B2F" w:rsidRPr="005F0967" w:rsidRDefault="00873B2F" w:rsidP="00873B2F">
      <w:pPr>
        <w:snapToGrid w:val="0"/>
        <w:spacing w:line="240" w:lineRule="atLeast"/>
        <w:rPr>
          <w:sz w:val="18"/>
          <w:szCs w:val="18"/>
        </w:rPr>
      </w:pPr>
      <w:r w:rsidRPr="005F0967">
        <w:rPr>
          <w:sz w:val="18"/>
          <w:szCs w:val="18"/>
        </w:rPr>
        <w:t>*1 Arable land: Including field crop area, shifting cultivation area</w:t>
      </w:r>
      <w:r w:rsidRPr="005F0967">
        <w:rPr>
          <w:rFonts w:hint="eastAsia"/>
          <w:sz w:val="18"/>
          <w:szCs w:val="18"/>
        </w:rPr>
        <w:t xml:space="preserve"> </w:t>
      </w:r>
      <w:r w:rsidRPr="005F0967">
        <w:rPr>
          <w:sz w:val="18"/>
          <w:szCs w:val="18"/>
        </w:rPr>
        <w:t xml:space="preserve">and tree crop area in AIFM land use map. </w:t>
      </w:r>
    </w:p>
    <w:p w:rsidR="00873B2F" w:rsidRPr="005F0967" w:rsidRDefault="00873B2F" w:rsidP="00873B2F">
      <w:pPr>
        <w:tabs>
          <w:tab w:val="left" w:pos="2127"/>
        </w:tabs>
        <w:snapToGrid w:val="0"/>
        <w:spacing w:line="240" w:lineRule="atLeast"/>
        <w:rPr>
          <w:sz w:val="18"/>
          <w:szCs w:val="18"/>
        </w:rPr>
      </w:pPr>
      <w:r w:rsidRPr="005F0967">
        <w:rPr>
          <w:sz w:val="18"/>
          <w:szCs w:val="18"/>
        </w:rPr>
        <w:t>*2</w:t>
      </w:r>
      <w:r w:rsidRPr="005F0967">
        <w:rPr>
          <w:rFonts w:hint="eastAsia"/>
          <w:sz w:val="18"/>
          <w:szCs w:val="18"/>
        </w:rPr>
        <w:t xml:space="preserve"> </w:t>
      </w:r>
      <w:r w:rsidRPr="005F0967">
        <w:rPr>
          <w:sz w:val="18"/>
          <w:szCs w:val="18"/>
        </w:rPr>
        <w:t>Grassland: Including “Grass land”, “Shrub lands”, and “Thickets land” in AIFM land use map.</w:t>
      </w:r>
    </w:p>
    <w:p w:rsidR="00873B2F" w:rsidRPr="005F0967" w:rsidRDefault="00873B2F" w:rsidP="00873B2F">
      <w:pPr>
        <w:snapToGrid w:val="0"/>
        <w:spacing w:line="240" w:lineRule="atLeast"/>
        <w:rPr>
          <w:sz w:val="18"/>
          <w:szCs w:val="18"/>
        </w:rPr>
      </w:pPr>
      <w:r w:rsidRPr="005F0967">
        <w:rPr>
          <w:sz w:val="18"/>
          <w:szCs w:val="18"/>
        </w:rPr>
        <w:t xml:space="preserve">Source: </w:t>
      </w:r>
      <w:r>
        <w:rPr>
          <w:rFonts w:hint="eastAsia"/>
          <w:sz w:val="18"/>
          <w:szCs w:val="18"/>
        </w:rPr>
        <w:t xml:space="preserve">PD </w:t>
      </w:r>
      <w:r w:rsidRPr="005F0967">
        <w:rPr>
          <w:sz w:val="18"/>
          <w:szCs w:val="18"/>
        </w:rPr>
        <w:t>Study Team (</w:t>
      </w:r>
      <w:r>
        <w:rPr>
          <w:rFonts w:hint="eastAsia"/>
          <w:sz w:val="18"/>
          <w:szCs w:val="18"/>
        </w:rPr>
        <w:t>e</w:t>
      </w:r>
      <w:r w:rsidRPr="005F0967">
        <w:rPr>
          <w:sz w:val="18"/>
          <w:szCs w:val="18"/>
        </w:rPr>
        <w:t>stimated from the land use map in “Integrated Assessment in Mozambique Forest”, MINAG, 2006)</w:t>
      </w:r>
    </w:p>
    <w:p w:rsidR="00873B2F" w:rsidRDefault="00873B2F" w:rsidP="00873B2F">
      <w:pPr>
        <w:ind w:right="-2"/>
        <w:rPr>
          <w:sz w:val="22"/>
        </w:rPr>
      </w:pPr>
    </w:p>
    <w:p w:rsidR="00873B2F" w:rsidRPr="00F84F5E" w:rsidRDefault="00873B2F" w:rsidP="00873B2F">
      <w:pPr>
        <w:jc w:val="center"/>
      </w:pPr>
      <w:r w:rsidRPr="003B6BEA">
        <w:rPr>
          <w:noProof/>
        </w:rPr>
        <w:drawing>
          <wp:inline distT="0" distB="0" distL="0" distR="0">
            <wp:extent cx="5403586" cy="3364302"/>
            <wp:effectExtent l="0" t="0" r="6985" b="7620"/>
            <wp:docPr id="5" name="図 0" descr="LC2004 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LC2004 nat.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6722" cy="3372480"/>
                    </a:xfrm>
                    <a:prstGeom prst="rect">
                      <a:avLst/>
                    </a:prstGeom>
                    <a:noFill/>
                    <a:ln>
                      <a:noFill/>
                    </a:ln>
                  </pic:spPr>
                </pic:pic>
              </a:graphicData>
            </a:graphic>
          </wp:inline>
        </w:drawing>
      </w:r>
    </w:p>
    <w:p w:rsidR="00873B2F" w:rsidRPr="003B6BEA" w:rsidRDefault="00873B2F" w:rsidP="00873B2F">
      <w:pPr>
        <w:pStyle w:val="afff9"/>
        <w:snapToGrid/>
        <w:spacing w:before="0" w:after="0" w:line="240" w:lineRule="auto"/>
        <w:ind w:leftChars="0" w:left="0"/>
        <w:jc w:val="left"/>
        <w:rPr>
          <w:rFonts w:ascii="Times New Roman" w:hAnsi="Times New Roman" w:cs="Times New Roman"/>
          <w:b w:val="0"/>
          <w:bCs/>
          <w:sz w:val="18"/>
          <w:szCs w:val="18"/>
        </w:rPr>
      </w:pPr>
      <w:r w:rsidRPr="003B6BEA">
        <w:rPr>
          <w:rFonts w:ascii="Times New Roman" w:hAnsi="Times New Roman" w:cs="Times New Roman"/>
          <w:b w:val="0"/>
          <w:bCs/>
          <w:sz w:val="18"/>
          <w:szCs w:val="18"/>
        </w:rPr>
        <w:t>Source: Land use map at the scale of 1:1,000,000 from Integrated Assessment in Mozambique Forest</w:t>
      </w:r>
    </w:p>
    <w:p w:rsidR="00873B2F" w:rsidRPr="00F84F5E" w:rsidRDefault="00873B2F" w:rsidP="00873B2F">
      <w:pPr>
        <w:pStyle w:val="afff9"/>
        <w:snapToGrid/>
        <w:spacing w:before="0" w:after="0" w:line="240" w:lineRule="auto"/>
        <w:ind w:left="811"/>
        <w:rPr>
          <w:rFonts w:ascii="Times New Roman" w:hAnsi="Times New Roman" w:cs="Times New Roman"/>
          <w:bCs/>
          <w:sz w:val="22"/>
          <w:szCs w:val="22"/>
        </w:rPr>
      </w:pPr>
      <w:bookmarkStart w:id="3" w:name="_Ref374970792"/>
      <w:bookmarkStart w:id="4" w:name="_Toc375228798"/>
      <w:bookmarkStart w:id="5" w:name="_Toc391888010"/>
      <w:r w:rsidRPr="00F84F5E">
        <w:rPr>
          <w:rFonts w:ascii="Times New Roman" w:hAnsi="Times New Roman" w:cs="Times New Roman"/>
          <w:sz w:val="22"/>
          <w:szCs w:val="22"/>
        </w:rPr>
        <w:t>Figure</w:t>
      </w:r>
      <w:bookmarkEnd w:id="3"/>
      <w:r>
        <w:rPr>
          <w:rFonts w:ascii="Times New Roman" w:hAnsi="Times New Roman" w:cs="Times New Roman" w:hint="eastAsia"/>
          <w:sz w:val="22"/>
          <w:szCs w:val="22"/>
        </w:rPr>
        <w:t xml:space="preserve">: </w:t>
      </w:r>
      <w:r w:rsidRPr="00F84F5E">
        <w:rPr>
          <w:rFonts w:ascii="Times New Roman" w:hAnsi="Times New Roman" w:cs="Times New Roman"/>
          <w:sz w:val="22"/>
          <w:szCs w:val="22"/>
        </w:rPr>
        <w:t xml:space="preserve">Land Use in the </w:t>
      </w:r>
      <w:bookmarkEnd w:id="4"/>
      <w:bookmarkEnd w:id="5"/>
      <w:r>
        <w:rPr>
          <w:rFonts w:ascii="Times New Roman" w:hAnsi="Times New Roman" w:cs="Times New Roman" w:hint="eastAsia"/>
          <w:sz w:val="22"/>
          <w:szCs w:val="22"/>
        </w:rPr>
        <w:t>Nacala Corridor</w:t>
      </w:r>
    </w:p>
    <w:p w:rsidR="00873B2F" w:rsidRPr="00F84F5E" w:rsidRDefault="00873B2F" w:rsidP="00873B2F">
      <w:pPr>
        <w:pStyle w:val="afff9"/>
        <w:snapToGrid/>
        <w:spacing w:before="0" w:after="0" w:line="240" w:lineRule="auto"/>
        <w:ind w:leftChars="0" w:left="0"/>
        <w:rPr>
          <w:rFonts w:ascii="Times New Roman" w:hAnsi="Times New Roman" w:cs="Times New Roman"/>
          <w:sz w:val="22"/>
          <w:szCs w:val="22"/>
        </w:rPr>
      </w:pPr>
      <w:r w:rsidRPr="00F84F5E">
        <w:rPr>
          <w:rFonts w:ascii="Times New Roman" w:hAnsi="Times New Roman" w:cs="Times New Roman"/>
          <w:noProof/>
          <w:sz w:val="22"/>
          <w:szCs w:val="22"/>
        </w:rPr>
        <w:lastRenderedPageBreak/>
        <w:drawing>
          <wp:inline distT="0" distB="0" distL="0" distR="0">
            <wp:extent cx="4295955" cy="3037041"/>
            <wp:effectExtent l="0" t="0" r="0" b="0"/>
            <wp:docPr id="7" name="図 10" descr="forest river 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forest river village.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4945" cy="3043396"/>
                    </a:xfrm>
                    <a:prstGeom prst="rect">
                      <a:avLst/>
                    </a:prstGeom>
                    <a:noFill/>
                    <a:ln>
                      <a:noFill/>
                    </a:ln>
                  </pic:spPr>
                </pic:pic>
              </a:graphicData>
            </a:graphic>
          </wp:inline>
        </w:drawing>
      </w:r>
    </w:p>
    <w:p w:rsidR="00873B2F" w:rsidRPr="006C17B3" w:rsidRDefault="00873B2F" w:rsidP="00873B2F">
      <w:pPr>
        <w:pStyle w:val="aa"/>
        <w:tabs>
          <w:tab w:val="left" w:pos="2268"/>
        </w:tabs>
        <w:snapToGrid w:val="0"/>
        <w:spacing w:line="240" w:lineRule="atLeast"/>
        <w:jc w:val="left"/>
        <w:rPr>
          <w:sz w:val="18"/>
          <w:szCs w:val="18"/>
        </w:rPr>
      </w:pPr>
      <w:r w:rsidRPr="006C17B3">
        <w:rPr>
          <w:sz w:val="18"/>
          <w:szCs w:val="18"/>
        </w:rPr>
        <w:t>Source:</w:t>
      </w:r>
      <w:r>
        <w:rPr>
          <w:rFonts w:hint="eastAsia"/>
          <w:sz w:val="18"/>
          <w:szCs w:val="18"/>
        </w:rPr>
        <w:t xml:space="preserve"> PD</w:t>
      </w:r>
      <w:r w:rsidRPr="006C17B3">
        <w:rPr>
          <w:sz w:val="18"/>
          <w:szCs w:val="18"/>
        </w:rPr>
        <w:t xml:space="preserve"> Study Team (</w:t>
      </w:r>
      <w:r>
        <w:rPr>
          <w:rFonts w:hint="eastAsia"/>
          <w:sz w:val="18"/>
          <w:szCs w:val="18"/>
        </w:rPr>
        <w:t>o</w:t>
      </w:r>
      <w:r w:rsidRPr="006C17B3">
        <w:rPr>
          <w:sz w:val="18"/>
          <w:szCs w:val="18"/>
        </w:rPr>
        <w:t>riginal land cover map from AIFM, rivers from CENACARTA, village location from Spatial Development Initiatives)</w:t>
      </w:r>
    </w:p>
    <w:p w:rsidR="00873B2F" w:rsidRPr="00F84F5E" w:rsidRDefault="00873B2F" w:rsidP="00873B2F">
      <w:pPr>
        <w:pStyle w:val="afff9"/>
        <w:snapToGrid/>
        <w:spacing w:before="0" w:after="0" w:line="240" w:lineRule="auto"/>
        <w:ind w:left="811"/>
        <w:rPr>
          <w:rFonts w:ascii="Times New Roman" w:hAnsi="Times New Roman" w:cs="Times New Roman"/>
          <w:sz w:val="22"/>
          <w:szCs w:val="22"/>
        </w:rPr>
      </w:pPr>
      <w:bookmarkStart w:id="6" w:name="_Ref374973187"/>
      <w:bookmarkStart w:id="7" w:name="_Toc375228801"/>
      <w:bookmarkStart w:id="8" w:name="_Toc391888013"/>
      <w:r w:rsidRPr="00F84F5E">
        <w:rPr>
          <w:rFonts w:ascii="Times New Roman" w:hAnsi="Times New Roman" w:cs="Times New Roman"/>
          <w:sz w:val="22"/>
          <w:szCs w:val="22"/>
        </w:rPr>
        <w:t>Figure</w:t>
      </w:r>
      <w:bookmarkEnd w:id="6"/>
      <w:r>
        <w:rPr>
          <w:rFonts w:ascii="Times New Roman" w:hAnsi="Times New Roman" w:cs="Times New Roman" w:hint="eastAsia"/>
          <w:sz w:val="22"/>
          <w:szCs w:val="22"/>
        </w:rPr>
        <w:t>:</w:t>
      </w:r>
      <w:r w:rsidRPr="00F84F5E">
        <w:rPr>
          <w:rFonts w:ascii="Times New Roman" w:hAnsi="Times New Roman" w:cs="Times New Roman"/>
          <w:sz w:val="22"/>
          <w:szCs w:val="22"/>
        </w:rPr>
        <w:t xml:space="preserve"> Geographical Location of Forests, Communities and Perennial Rivers</w:t>
      </w:r>
      <w:bookmarkEnd w:id="7"/>
      <w:bookmarkEnd w:id="8"/>
    </w:p>
    <w:p w:rsidR="00873B2F" w:rsidRPr="00F84F5E" w:rsidRDefault="00873B2F" w:rsidP="00873B2F">
      <w:pPr>
        <w:pStyle w:val="ae"/>
        <w:tabs>
          <w:tab w:val="left" w:pos="142"/>
        </w:tabs>
        <w:jc w:val="left"/>
        <w:rPr>
          <w:bCs/>
          <w:sz w:val="22"/>
          <w:szCs w:val="22"/>
        </w:rPr>
      </w:pPr>
      <w:r w:rsidRPr="00F84F5E">
        <w:rPr>
          <w:noProof/>
          <w:sz w:val="22"/>
          <w:szCs w:val="22"/>
        </w:rPr>
        <w:drawing>
          <wp:inline distT="0" distB="0" distL="0" distR="0">
            <wp:extent cx="5723906" cy="4068000"/>
            <wp:effectExtent l="0" t="0" r="0" b="8890"/>
            <wp:docPr id="9" name="図 8" descr="Community 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Community position.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31"/>
                    <a:stretch/>
                  </pic:blipFill>
                  <pic:spPr bwMode="auto">
                    <a:xfrm>
                      <a:off x="0" y="0"/>
                      <a:ext cx="5753100" cy="408874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3B2F" w:rsidRPr="003B6BEA" w:rsidRDefault="00873B2F" w:rsidP="00873B2F">
      <w:pPr>
        <w:snapToGrid w:val="0"/>
        <w:spacing w:line="240" w:lineRule="atLeast"/>
        <w:rPr>
          <w:sz w:val="18"/>
          <w:szCs w:val="18"/>
        </w:rPr>
      </w:pPr>
      <w:r w:rsidRPr="003B6BEA">
        <w:rPr>
          <w:sz w:val="18"/>
          <w:szCs w:val="18"/>
        </w:rPr>
        <w:t xml:space="preserve">Source: </w:t>
      </w:r>
      <w:r>
        <w:rPr>
          <w:rFonts w:hint="eastAsia"/>
          <w:sz w:val="18"/>
          <w:szCs w:val="18"/>
        </w:rPr>
        <w:t>PD</w:t>
      </w:r>
      <w:r w:rsidRPr="003B6BEA">
        <w:rPr>
          <w:sz w:val="18"/>
          <w:szCs w:val="18"/>
        </w:rPr>
        <w:t xml:space="preserve"> Study Team (</w:t>
      </w:r>
      <w:r>
        <w:rPr>
          <w:rFonts w:hint="eastAsia"/>
          <w:sz w:val="18"/>
          <w:szCs w:val="18"/>
        </w:rPr>
        <w:t>o</w:t>
      </w:r>
      <w:r w:rsidRPr="003B6BEA">
        <w:rPr>
          <w:sz w:val="18"/>
          <w:szCs w:val="18"/>
        </w:rPr>
        <w:t>riginal data of land cover map (1:1,000,000) from AIFM in DNTF, village points from Special Development Initiative, river courses, and railway from CENACARTA, and road from ANE)</w:t>
      </w:r>
    </w:p>
    <w:p w:rsidR="00873B2F" w:rsidRPr="00F84F5E" w:rsidRDefault="00873B2F" w:rsidP="00873B2F">
      <w:pPr>
        <w:pStyle w:val="afff9"/>
        <w:spacing w:before="0" w:after="0"/>
        <w:ind w:left="811"/>
        <w:rPr>
          <w:rFonts w:ascii="Times New Roman" w:hAnsi="Times New Roman" w:cs="Times New Roman"/>
          <w:sz w:val="22"/>
          <w:szCs w:val="22"/>
        </w:rPr>
      </w:pPr>
      <w:bookmarkStart w:id="9" w:name="_Ref374972331"/>
      <w:bookmarkStart w:id="10" w:name="_Toc375228800"/>
      <w:bookmarkStart w:id="11" w:name="_Toc391888012"/>
      <w:r w:rsidRPr="00F84F5E">
        <w:rPr>
          <w:rFonts w:ascii="Times New Roman" w:hAnsi="Times New Roman" w:cs="Times New Roman"/>
          <w:sz w:val="22"/>
          <w:szCs w:val="22"/>
        </w:rPr>
        <w:t>Figure</w:t>
      </w:r>
      <w:bookmarkEnd w:id="9"/>
      <w:r>
        <w:rPr>
          <w:rFonts w:ascii="Times New Roman" w:hAnsi="Times New Roman" w:cs="Times New Roman" w:hint="eastAsia"/>
          <w:sz w:val="22"/>
          <w:szCs w:val="22"/>
        </w:rPr>
        <w:t>:</w:t>
      </w:r>
      <w:r w:rsidRPr="00F84F5E">
        <w:rPr>
          <w:rFonts w:ascii="Times New Roman" w:hAnsi="Times New Roman" w:cs="Times New Roman"/>
          <w:sz w:val="22"/>
          <w:szCs w:val="22"/>
        </w:rPr>
        <w:t xml:space="preserve"> Land cover around communities and location of communities in relation to distance from rivers and roads</w:t>
      </w:r>
      <w:bookmarkEnd w:id="10"/>
      <w:bookmarkEnd w:id="11"/>
    </w:p>
    <w:p w:rsidR="00873B2F" w:rsidRDefault="00873B2F" w:rsidP="00873B2F">
      <w:pPr>
        <w:pStyle w:val="afff7"/>
        <w:ind w:left="0"/>
        <w:rPr>
          <w:rFonts w:eastAsiaTheme="minorEastAsia"/>
        </w:rPr>
      </w:pPr>
      <w:r w:rsidRPr="00572A75">
        <w:lastRenderedPageBreak/>
        <w:t xml:space="preserve">Nationally-designated protected areas </w:t>
      </w:r>
      <w:r>
        <w:rPr>
          <w:rFonts w:eastAsiaTheme="minorEastAsia" w:hint="eastAsia"/>
        </w:rPr>
        <w:t>around</w:t>
      </w:r>
      <w:r w:rsidRPr="00572A75">
        <w:t xml:space="preserve"> the </w:t>
      </w:r>
      <w:r>
        <w:rPr>
          <w:rFonts w:eastAsiaTheme="minorEastAsia" w:hint="eastAsia"/>
        </w:rPr>
        <w:t>Nacala Corridor</w:t>
      </w:r>
      <w:r w:rsidRPr="00572A75">
        <w:t xml:space="preserve"> are presented in </w:t>
      </w:r>
      <w:r>
        <w:rPr>
          <w:rFonts w:eastAsiaTheme="minorEastAsia" w:hint="eastAsia"/>
        </w:rPr>
        <w:t>the figure below.  It</w:t>
      </w:r>
      <w:r w:rsidRPr="00572A75">
        <w:t xml:space="preserve"> should be noted that all these areas have been, and actually are, inhabited by a number of communities.</w:t>
      </w:r>
    </w:p>
    <w:p w:rsidR="00873B2F" w:rsidRPr="00D25672" w:rsidRDefault="00873B2F" w:rsidP="00873B2F">
      <w:pPr>
        <w:pStyle w:val="afff7"/>
        <w:ind w:left="0"/>
        <w:rPr>
          <w:rFonts w:eastAsiaTheme="minorEastAsia"/>
        </w:rPr>
      </w:pPr>
    </w:p>
    <w:p w:rsidR="00873B2F" w:rsidRPr="00572A75" w:rsidRDefault="00873B2F" w:rsidP="00873B2F">
      <w:pPr>
        <w:snapToGrid w:val="0"/>
        <w:ind w:right="-2"/>
        <w:jc w:val="center"/>
      </w:pPr>
      <w:r w:rsidRPr="00572A75">
        <w:rPr>
          <w:noProof/>
        </w:rPr>
        <w:drawing>
          <wp:inline distT="0" distB="0" distL="0" distR="0">
            <wp:extent cx="5448300" cy="4336499"/>
            <wp:effectExtent l="0" t="0" r="0" b="6985"/>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52022" cy="4339461"/>
                    </a:xfrm>
                    <a:prstGeom prst="rect">
                      <a:avLst/>
                    </a:prstGeom>
                    <a:noFill/>
                    <a:ln w="9525">
                      <a:noFill/>
                      <a:miter lim="800000"/>
                      <a:headEnd/>
                      <a:tailEnd/>
                    </a:ln>
                  </pic:spPr>
                </pic:pic>
              </a:graphicData>
            </a:graphic>
          </wp:inline>
        </w:drawing>
      </w:r>
    </w:p>
    <w:p w:rsidR="00873B2F" w:rsidRPr="00D25672" w:rsidRDefault="00873B2F" w:rsidP="00873B2F">
      <w:pPr>
        <w:snapToGrid w:val="0"/>
        <w:ind w:leftChars="386" w:left="811" w:right="357"/>
        <w:rPr>
          <w:sz w:val="18"/>
          <w:szCs w:val="18"/>
        </w:rPr>
      </w:pPr>
      <w:r w:rsidRPr="00D25672">
        <w:rPr>
          <w:sz w:val="18"/>
          <w:szCs w:val="18"/>
        </w:rPr>
        <w:t>Source: PD Study Team</w:t>
      </w:r>
    </w:p>
    <w:p w:rsidR="00873B2F" w:rsidRPr="00D25672" w:rsidRDefault="00873B2F" w:rsidP="00873B2F">
      <w:pPr>
        <w:pStyle w:val="afff9"/>
        <w:snapToGrid/>
        <w:spacing w:before="0" w:after="0" w:line="240" w:lineRule="auto"/>
        <w:ind w:left="811"/>
        <w:rPr>
          <w:rFonts w:ascii="Times New Roman" w:hAnsi="Times New Roman" w:cs="Times New Roman"/>
          <w:sz w:val="22"/>
          <w:szCs w:val="22"/>
        </w:rPr>
      </w:pPr>
      <w:bookmarkStart w:id="12" w:name="_Ref373332295"/>
      <w:bookmarkStart w:id="13" w:name="_Toc375228827"/>
      <w:bookmarkStart w:id="14" w:name="_Toc391888036"/>
      <w:r w:rsidRPr="00D25672">
        <w:rPr>
          <w:rFonts w:ascii="Times New Roman" w:hAnsi="Times New Roman" w:cs="Times New Roman"/>
          <w:sz w:val="22"/>
          <w:szCs w:val="22"/>
        </w:rPr>
        <w:t>Figure</w:t>
      </w:r>
      <w:bookmarkEnd w:id="12"/>
      <w:r w:rsidRPr="00D25672">
        <w:rPr>
          <w:rFonts w:ascii="Times New Roman" w:hAnsi="Times New Roman" w:cs="Times New Roman"/>
          <w:sz w:val="22"/>
          <w:szCs w:val="22"/>
        </w:rPr>
        <w:t xml:space="preserve">: Nationally-designated Protected Areas around the </w:t>
      </w:r>
      <w:bookmarkEnd w:id="13"/>
      <w:bookmarkEnd w:id="14"/>
      <w:r w:rsidRPr="00D25672">
        <w:rPr>
          <w:rFonts w:ascii="Times New Roman" w:hAnsi="Times New Roman" w:cs="Times New Roman"/>
          <w:sz w:val="22"/>
          <w:szCs w:val="22"/>
        </w:rPr>
        <w:t>Nacala Corridor</w:t>
      </w:r>
    </w:p>
    <w:p w:rsidR="00873B2F" w:rsidRPr="00355A0A" w:rsidRDefault="00873B2F" w:rsidP="00873B2F">
      <w:pPr>
        <w:rPr>
          <w:sz w:val="22"/>
        </w:rPr>
      </w:pPr>
    </w:p>
    <w:p w:rsidR="00873B2F" w:rsidRPr="007060CC" w:rsidRDefault="00873B2F" w:rsidP="00873B2F">
      <w:pPr>
        <w:rPr>
          <w:sz w:val="22"/>
          <w:u w:val="single"/>
        </w:rPr>
      </w:pPr>
      <w:r w:rsidRPr="007060CC">
        <w:rPr>
          <w:sz w:val="22"/>
          <w:u w:val="single"/>
        </w:rPr>
        <w:t>(2) Agro-ecological characterization of the Nacala Corridor</w:t>
      </w:r>
    </w:p>
    <w:p w:rsidR="00873B2F" w:rsidRPr="00355A0A" w:rsidRDefault="00873B2F" w:rsidP="00873B2F">
      <w:pPr>
        <w:rPr>
          <w:sz w:val="22"/>
        </w:rPr>
      </w:pPr>
    </w:p>
    <w:p w:rsidR="00873B2F" w:rsidRPr="00355A0A" w:rsidRDefault="00873B2F" w:rsidP="00873B2F">
      <w:pPr>
        <w:pStyle w:val="afff7"/>
        <w:spacing w:before="0"/>
        <w:ind w:left="0"/>
      </w:pPr>
      <w:r>
        <w:rPr>
          <w:rFonts w:eastAsiaTheme="minorEastAsia" w:hint="eastAsia"/>
        </w:rPr>
        <w:t>Mozambique is divided into 10 agro-ecological zones (MINAG, 1996).  Regarding the Nacala Corridor, t</w:t>
      </w:r>
      <w:r w:rsidRPr="00355A0A">
        <w:t xml:space="preserve">he </w:t>
      </w:r>
      <w:r>
        <w:rPr>
          <w:rFonts w:eastAsiaTheme="minorEastAsia" w:hint="eastAsia"/>
        </w:rPr>
        <w:t>a</w:t>
      </w:r>
      <w:r w:rsidRPr="00355A0A">
        <w:t xml:space="preserve">rea is covered by 3 agro-ecological zones; Zones 7, 8 and 10, as shown </w:t>
      </w:r>
      <w:r>
        <w:rPr>
          <w:rFonts w:eastAsiaTheme="minorEastAsia" w:hint="eastAsia"/>
        </w:rPr>
        <w:t>in the figure and table below</w:t>
      </w:r>
      <w:r w:rsidRPr="00355A0A">
        <w:t xml:space="preserve">. The eastern part of Nampula </w:t>
      </w:r>
      <w:r>
        <w:rPr>
          <w:rFonts w:eastAsiaTheme="minorEastAsia" w:hint="eastAsia"/>
        </w:rPr>
        <w:t>P</w:t>
      </w:r>
      <w:r>
        <w:t xml:space="preserve">rovince is covered by </w:t>
      </w:r>
      <w:r>
        <w:rPr>
          <w:rFonts w:eastAsiaTheme="minorEastAsia" w:hint="eastAsia"/>
        </w:rPr>
        <w:t>Z</w:t>
      </w:r>
      <w:r w:rsidRPr="00355A0A">
        <w:t xml:space="preserve">one 8, which has temperature </w:t>
      </w:r>
      <w:r>
        <w:rPr>
          <w:rFonts w:eastAsiaTheme="minorEastAsia" w:hint="eastAsia"/>
        </w:rPr>
        <w:t>over</w:t>
      </w:r>
      <w:r w:rsidRPr="00355A0A">
        <w:t xml:space="preserve"> 25 </w:t>
      </w:r>
      <w:r w:rsidRPr="00355A0A">
        <w:rPr>
          <w:vertAlign w:val="superscript"/>
        </w:rPr>
        <w:t>o</w:t>
      </w:r>
      <w:r w:rsidRPr="00355A0A">
        <w:t>C and annual precipitation between 800 and 1</w:t>
      </w:r>
      <w:r>
        <w:rPr>
          <w:rFonts w:eastAsiaTheme="minorEastAsia" w:hint="eastAsia"/>
        </w:rPr>
        <w:t>,</w:t>
      </w:r>
      <w:r w:rsidRPr="00355A0A">
        <w:t>200 m</w:t>
      </w:r>
      <w:r>
        <w:t xml:space="preserve">m. The central part of Nampula </w:t>
      </w:r>
      <w:r>
        <w:rPr>
          <w:rFonts w:eastAsiaTheme="minorEastAsia" w:hint="eastAsia"/>
        </w:rPr>
        <w:t>P</w:t>
      </w:r>
      <w:r w:rsidRPr="00355A0A">
        <w:t xml:space="preserve">rovince, Alto Molocue </w:t>
      </w:r>
      <w:r>
        <w:rPr>
          <w:rFonts w:eastAsiaTheme="minorEastAsia" w:hint="eastAsia"/>
        </w:rPr>
        <w:t>D</w:t>
      </w:r>
      <w:r w:rsidRPr="00355A0A">
        <w:t>istrict in Zambezia</w:t>
      </w:r>
      <w:r>
        <w:t xml:space="preserve"> </w:t>
      </w:r>
      <w:r>
        <w:rPr>
          <w:rFonts w:eastAsiaTheme="minorEastAsia" w:hint="eastAsia"/>
        </w:rPr>
        <w:t>P</w:t>
      </w:r>
      <w:r w:rsidRPr="00355A0A">
        <w:t>rovince, and</w:t>
      </w:r>
      <w:r>
        <w:t xml:space="preserve"> the south-east part of Niassa </w:t>
      </w:r>
      <w:r>
        <w:rPr>
          <w:rFonts w:eastAsiaTheme="minorEastAsia" w:hint="eastAsia"/>
        </w:rPr>
        <w:t>P</w:t>
      </w:r>
      <w:r w:rsidRPr="00355A0A">
        <w:t>rovince is covered by Zo</w:t>
      </w:r>
      <w:r w:rsidRPr="00355A0A">
        <w:rPr>
          <w:rFonts w:eastAsiaTheme="minorEastAsia"/>
        </w:rPr>
        <w:t>n</w:t>
      </w:r>
      <w:r w:rsidRPr="00355A0A">
        <w:t xml:space="preserve">e 7, which has the temperature between 20 to 25 </w:t>
      </w:r>
      <w:r w:rsidRPr="00355A0A">
        <w:rPr>
          <w:vertAlign w:val="superscript"/>
        </w:rPr>
        <w:t>o</w:t>
      </w:r>
      <w:r w:rsidRPr="00355A0A">
        <w:t>C and precipitation between 800 and 1</w:t>
      </w:r>
      <w:r>
        <w:rPr>
          <w:rFonts w:eastAsiaTheme="minorEastAsia" w:hint="eastAsia"/>
        </w:rPr>
        <w:t>,</w:t>
      </w:r>
      <w:r w:rsidRPr="00355A0A">
        <w:t xml:space="preserve">000 mm. Malema </w:t>
      </w:r>
      <w:r>
        <w:rPr>
          <w:rFonts w:eastAsiaTheme="minorEastAsia" w:hint="eastAsia"/>
        </w:rPr>
        <w:t>D</w:t>
      </w:r>
      <w:r w:rsidRPr="00355A0A">
        <w:t xml:space="preserve">istrict in Nampula province, Gurue </w:t>
      </w:r>
      <w:r>
        <w:rPr>
          <w:rFonts w:eastAsiaTheme="minorEastAsia" w:hint="eastAsia"/>
        </w:rPr>
        <w:t>D</w:t>
      </w:r>
      <w:r w:rsidRPr="00355A0A">
        <w:t xml:space="preserve">istrict in Zambezia </w:t>
      </w:r>
      <w:r>
        <w:rPr>
          <w:rFonts w:eastAsiaTheme="minorEastAsia" w:hint="eastAsia"/>
        </w:rPr>
        <w:t>P</w:t>
      </w:r>
      <w:r w:rsidRPr="00355A0A">
        <w:t xml:space="preserve">rovince, and </w:t>
      </w:r>
      <w:r>
        <w:rPr>
          <w:rFonts w:eastAsiaTheme="minorEastAsia" w:hint="eastAsia"/>
        </w:rPr>
        <w:t>Chimbunila D</w:t>
      </w:r>
      <w:r w:rsidRPr="00355A0A">
        <w:t xml:space="preserve">istrict in Niassa </w:t>
      </w:r>
      <w:r>
        <w:rPr>
          <w:rFonts w:eastAsiaTheme="minorEastAsia" w:hint="eastAsia"/>
        </w:rPr>
        <w:t>P</w:t>
      </w:r>
      <w:r w:rsidRPr="00355A0A">
        <w:t>rovince is covered by Zone 10, which has annual precipitation of more than 1</w:t>
      </w:r>
      <w:r>
        <w:rPr>
          <w:rFonts w:eastAsiaTheme="minorEastAsia" w:hint="eastAsia"/>
        </w:rPr>
        <w:t>,</w:t>
      </w:r>
      <w:r w:rsidRPr="00355A0A">
        <w:t>200 mm.</w:t>
      </w:r>
    </w:p>
    <w:p w:rsidR="00873B2F" w:rsidRPr="00355A0A" w:rsidRDefault="00A3362D" w:rsidP="00873B2F">
      <w:pPr>
        <w:pStyle w:val="afff7"/>
        <w:spacing w:before="0"/>
        <w:ind w:left="0"/>
        <w:jc w:val="center"/>
        <w:rPr>
          <w:rFonts w:eastAsiaTheme="minorEastAsia"/>
        </w:rPr>
      </w:pPr>
      <w:r w:rsidRPr="00A3362D">
        <w:pict>
          <v:group id="Group 2008" o:spid="_x0000_s1111" style="width:243.85pt;height:213.25pt;mso-position-horizontal-relative:char;mso-position-vertical-relative:line" coordorigin="5732" coordsize="4877,4348">
            <v:group id="Group 2002" o:spid="_x0000_s1112" style="position:absolute;left:5732;top:3334;width:4877;height:1014" coordorigin="6013,12390" coordsize="4877,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shapetype id="_x0000_t202" coordsize="21600,21600" o:spt="202" path="m,l,21600r21600,l21600,xe">
                <v:stroke joinstyle="miter"/>
                <v:path gradientshapeok="t" o:connecttype="rect"/>
              </v:shapetype>
              <v:shape id="Text Box 2003" o:spid="_x0000_s1113" type="#_x0000_t202" style="position:absolute;left:6013;top:12699;width:4877;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Jj8QA&#10;AADdAAAADwAAAGRycy9kb3ducmV2LnhtbESPT4vCMBTE7wt+h/AEb2ui6KJdo4gieFLWPwt7ezTP&#10;tmzzUppo67c3guBxmJnfMLNFa0txo9oXjjUM+goEcepMwZmG03HzOQHhA7LB0jFpuJOHxbzzMcPE&#10;uIZ/6HYImYgQ9glqyEOoEil9mpNF33cVcfQurrYYoqwzaWpsItyWcqjUl7RYcFzIsaJVTun/4Wo1&#10;nHeXv9+R2mdrO64a1yrJdiq17nXb5TeIQG14h1/trdEwnIwH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yY/EAAAA3QAAAA8AAAAAAAAAAAAAAAAAmAIAAGRycy9k&#10;b3ducmV2LnhtbFBLBQYAAAAABAAEAPUAAACJAwAAAAA=&#10;" filled="f" stroked="f">
                <v:textbox style="mso-next-textbox:#Text Box 2003">
                  <w:txbxContent>
                    <w:p w:rsidR="00873B2F" w:rsidRPr="00F24719" w:rsidRDefault="00873B2F" w:rsidP="00873B2F"/>
                    <w:p w:rsidR="00873B2F" w:rsidRPr="00C65A1D" w:rsidRDefault="00873B2F" w:rsidP="00873B2F">
                      <w:pPr>
                        <w:pStyle w:val="ae"/>
                        <w:snapToGrid w:val="0"/>
                        <w:ind w:left="1276" w:hanging="1276"/>
                        <w:rPr>
                          <w:rFonts w:ascii="Arial" w:hAnsi="Arial" w:cs="Arial"/>
                        </w:rPr>
                      </w:pPr>
                    </w:p>
                  </w:txbxContent>
                </v:textbox>
              </v:shape>
              <v:shape id="Text Box 2004" o:spid="_x0000_s1114" type="#_x0000_t202" style="position:absolute;left:6188;top:12390;width:2052;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1FRsMA&#10;AADdAAAADwAAAGRycy9kb3ducmV2LnhtbESPQWvCQBSE74X+h+UJ3urGgCKpq4it4KEXNb0/sq/Z&#10;0OzbkH018d93BcHjMDPfMOvt6Ft1pT42gQ3MZxko4irYhmsD5eXwtgIVBdliG5gM3CjCdvP6ssbC&#10;hoFPdD1LrRKEY4EGnEhXaB0rRx7jLHTEyfsJvUdJsq+17XFIcN/qPMuW2mPDacFhR3tH1e/5zxsQ&#10;sbv5rfz08fg9fn0MLqsWWBoznYy7d1BCozzDj/bRGshXixzub9IT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1FRsMAAADdAAAADwAAAAAAAAAAAAAAAACYAgAAZHJzL2Rv&#10;d25yZXYueG1sUEsFBgAAAAAEAAQA9QAAAIgDAAAAAA==&#10;" filled="f" stroked="f">
                <v:textbox style="mso-next-textbox:#Text Box 2004;mso-fit-shape-to-text:t">
                  <w:txbxContent>
                    <w:p w:rsidR="00873B2F" w:rsidRPr="00AD7D33" w:rsidRDefault="00873B2F" w:rsidP="00873B2F">
                      <w:pPr>
                        <w:snapToGrid w:val="0"/>
                        <w:rPr>
                          <w:rFonts w:asciiTheme="majorBidi" w:hAnsiTheme="majorBidi" w:cstheme="majorBidi"/>
                          <w:sz w:val="18"/>
                          <w:szCs w:val="18"/>
                        </w:rPr>
                      </w:pPr>
                      <w:r w:rsidRPr="00AD7D33">
                        <w:rPr>
                          <w:rFonts w:asciiTheme="majorBidi" w:hAnsiTheme="majorBidi" w:cstheme="majorBidi"/>
                          <w:sz w:val="18"/>
                          <w:szCs w:val="18"/>
                          <w:lang w:val="en-GB"/>
                        </w:rPr>
                        <w:t>Source: IIAM</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115" type="#_x0000_t75" alt="Agro ecology.jpg" style="position:absolute;left:5800;width:4680;height:34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v1QrEAAAA3QAAAA8AAABkcnMvZG93bnJldi54bWxEj0GLwjAUhO8L/ofwBG9rqrIi1SiiLAqe&#10;rOL52TzbYvNSkqzW/vrNwoLHYWa+YRar1tTiQc5XlhWMhgkI4tzqigsF59P35wyED8gaa8uk4EUe&#10;VsvexwJTbZ98pEcWChEh7FNUUIbQpFL6vCSDfmgb4ujdrDMYonSF1A6fEW5qOU6SqTRYcVwosaFN&#10;Sfk9+zEKNt0923enuq22/nrJ3fXQHXcHpQb9dj0HEagN7/B/e68VjGdfE/h7E5+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v1QrEAAAA3QAAAA8AAAAAAAAAAAAAAAAA&#10;nwIAAGRycy9kb3ducmV2LnhtbFBLBQYAAAAABAAEAPcAAACQAwAAAAA=&#10;">
              <v:imagedata r:id="rId15" o:title="Agro ecology"/>
            </v:shape>
            <w10:anchorlock/>
          </v:group>
        </w:pict>
      </w:r>
    </w:p>
    <w:p w:rsidR="00873B2F" w:rsidRPr="006B6C10" w:rsidRDefault="00873B2F" w:rsidP="00873B2F">
      <w:pPr>
        <w:jc w:val="center"/>
        <w:rPr>
          <w:b/>
          <w:sz w:val="22"/>
        </w:rPr>
      </w:pPr>
      <w:bookmarkStart w:id="15" w:name="_Ref373316671"/>
      <w:bookmarkStart w:id="16" w:name="_Toc375228702"/>
      <w:bookmarkStart w:id="17" w:name="_Toc391890171"/>
      <w:r w:rsidRPr="006B6C10">
        <w:rPr>
          <w:b/>
          <w:sz w:val="22"/>
        </w:rPr>
        <w:t>Table:</w:t>
      </w:r>
      <w:bookmarkEnd w:id="15"/>
      <w:r w:rsidRPr="006B6C10">
        <w:rPr>
          <w:b/>
          <w:sz w:val="22"/>
        </w:rPr>
        <w:t xml:space="preserve"> Agro-ecological Zones in the </w:t>
      </w:r>
      <w:bookmarkEnd w:id="16"/>
      <w:bookmarkEnd w:id="17"/>
      <w:r w:rsidRPr="006B6C10">
        <w:rPr>
          <w:b/>
          <w:sz w:val="22"/>
        </w:rPr>
        <w:t>Nacala Corridor</w:t>
      </w:r>
    </w:p>
    <w:tbl>
      <w:tblPr>
        <w:tblW w:w="9322"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A0"/>
      </w:tblPr>
      <w:tblGrid>
        <w:gridCol w:w="835"/>
        <w:gridCol w:w="8487"/>
      </w:tblGrid>
      <w:tr w:rsidR="00873B2F" w:rsidRPr="006B6C10" w:rsidTr="00930549">
        <w:trPr>
          <w:jc w:val="center"/>
        </w:trPr>
        <w:tc>
          <w:tcPr>
            <w:tcW w:w="835" w:type="dxa"/>
            <w:tcBorders>
              <w:top w:val="single" w:sz="4" w:space="0" w:color="auto"/>
            </w:tcBorders>
            <w:shd w:val="clear" w:color="auto" w:fill="D9D9D9" w:themeFill="background1" w:themeFillShade="D9"/>
          </w:tcPr>
          <w:p w:rsidR="00873B2F" w:rsidRPr="006B6C10" w:rsidRDefault="00873B2F" w:rsidP="00930549">
            <w:pPr>
              <w:snapToGrid w:val="0"/>
              <w:spacing w:line="300" w:lineRule="exact"/>
              <w:ind w:right="-55"/>
              <w:jc w:val="center"/>
              <w:rPr>
                <w:szCs w:val="21"/>
              </w:rPr>
            </w:pPr>
            <w:r w:rsidRPr="006B6C10">
              <w:rPr>
                <w:szCs w:val="21"/>
              </w:rPr>
              <w:t>Zone</w:t>
            </w:r>
          </w:p>
        </w:tc>
        <w:tc>
          <w:tcPr>
            <w:tcW w:w="8487" w:type="dxa"/>
            <w:tcBorders>
              <w:top w:val="single" w:sz="4" w:space="0" w:color="auto"/>
            </w:tcBorders>
            <w:shd w:val="clear" w:color="auto" w:fill="D9D9D9" w:themeFill="background1" w:themeFillShade="D9"/>
          </w:tcPr>
          <w:p w:rsidR="00873B2F" w:rsidRPr="006B6C10" w:rsidRDefault="00873B2F" w:rsidP="00930549">
            <w:pPr>
              <w:snapToGrid w:val="0"/>
              <w:spacing w:line="300" w:lineRule="exact"/>
              <w:ind w:left="220" w:right="220"/>
              <w:jc w:val="center"/>
              <w:rPr>
                <w:szCs w:val="21"/>
              </w:rPr>
            </w:pPr>
            <w:r w:rsidRPr="006B6C10">
              <w:rPr>
                <w:szCs w:val="21"/>
              </w:rPr>
              <w:t>Description</w:t>
            </w:r>
          </w:p>
        </w:tc>
      </w:tr>
      <w:tr w:rsidR="00873B2F" w:rsidRPr="006B6C10" w:rsidTr="00930549">
        <w:trPr>
          <w:jc w:val="center"/>
        </w:trPr>
        <w:tc>
          <w:tcPr>
            <w:tcW w:w="835" w:type="dxa"/>
            <w:tcBorders>
              <w:top w:val="single" w:sz="4" w:space="0" w:color="auto"/>
              <w:bottom w:val="single" w:sz="4" w:space="0" w:color="auto"/>
            </w:tcBorders>
            <w:vAlign w:val="center"/>
          </w:tcPr>
          <w:p w:rsidR="00873B2F" w:rsidRPr="007C71BA" w:rsidRDefault="00873B2F" w:rsidP="00930549">
            <w:pPr>
              <w:snapToGrid w:val="0"/>
              <w:spacing w:line="300" w:lineRule="exact"/>
              <w:ind w:rightChars="-191" w:right="-401"/>
              <w:rPr>
                <w:szCs w:val="21"/>
                <w:lang w:val="pt-PT"/>
              </w:rPr>
            </w:pPr>
            <w:r w:rsidRPr="006B6C10">
              <w:rPr>
                <w:szCs w:val="21"/>
              </w:rPr>
              <w:t>Zone 7</w:t>
            </w:r>
          </w:p>
        </w:tc>
        <w:tc>
          <w:tcPr>
            <w:tcW w:w="8487" w:type="dxa"/>
            <w:tcBorders>
              <w:top w:val="single" w:sz="4" w:space="0" w:color="auto"/>
              <w:bottom w:val="single" w:sz="4" w:space="0" w:color="auto"/>
            </w:tcBorders>
          </w:tcPr>
          <w:p w:rsidR="00873B2F" w:rsidRPr="006B6C10" w:rsidRDefault="00873B2F" w:rsidP="00930549">
            <w:pPr>
              <w:snapToGrid w:val="0"/>
              <w:spacing w:line="300" w:lineRule="exact"/>
              <w:jc w:val="left"/>
              <w:rPr>
                <w:szCs w:val="21"/>
              </w:rPr>
            </w:pPr>
            <w:r w:rsidRPr="006B6C10">
              <w:rPr>
                <w:szCs w:val="21"/>
              </w:rPr>
              <w:t>This area includes the land between 200 and 1,000 meter</w:t>
            </w:r>
            <w:r>
              <w:rPr>
                <w:szCs w:val="21"/>
              </w:rPr>
              <w:t>s in altitude</w:t>
            </w:r>
            <w:r>
              <w:rPr>
                <w:rFonts w:hint="eastAsia"/>
                <w:szCs w:val="21"/>
              </w:rPr>
              <w:t>.</w:t>
            </w:r>
          </w:p>
          <w:p w:rsidR="00873B2F" w:rsidRPr="006B6C10" w:rsidRDefault="00873B2F" w:rsidP="00930549">
            <w:pPr>
              <w:snapToGrid w:val="0"/>
              <w:spacing w:line="300" w:lineRule="exact"/>
              <w:jc w:val="left"/>
              <w:rPr>
                <w:szCs w:val="21"/>
              </w:rPr>
            </w:pPr>
            <w:r>
              <w:rPr>
                <w:rFonts w:hint="eastAsia"/>
                <w:szCs w:val="21"/>
              </w:rPr>
              <w:t>A</w:t>
            </w:r>
            <w:r w:rsidRPr="006B6C10">
              <w:rPr>
                <w:szCs w:val="21"/>
              </w:rPr>
              <w:t>nnual rainfall range</w:t>
            </w:r>
            <w:r>
              <w:rPr>
                <w:rFonts w:hint="eastAsia"/>
                <w:szCs w:val="21"/>
              </w:rPr>
              <w:t>s between</w:t>
            </w:r>
            <w:r w:rsidRPr="006B6C10">
              <w:rPr>
                <w:szCs w:val="21"/>
              </w:rPr>
              <w:t xml:space="preserve"> 800-1,000mm and temperature range is 20-25 °C. </w:t>
            </w:r>
          </w:p>
          <w:p w:rsidR="00873B2F" w:rsidRPr="006B6C10" w:rsidRDefault="00873B2F" w:rsidP="00930549">
            <w:pPr>
              <w:snapToGrid w:val="0"/>
              <w:spacing w:line="300" w:lineRule="exact"/>
              <w:jc w:val="left"/>
              <w:rPr>
                <w:szCs w:val="21"/>
              </w:rPr>
            </w:pPr>
            <w:r w:rsidRPr="006B6C10">
              <w:rPr>
                <w:szCs w:val="21"/>
              </w:rPr>
              <w:t>The texture of the soils varies from sandy to clay, consistent with the topography.</w:t>
            </w:r>
          </w:p>
        </w:tc>
      </w:tr>
      <w:tr w:rsidR="00873B2F" w:rsidRPr="006B6C10" w:rsidTr="00930549">
        <w:trPr>
          <w:jc w:val="center"/>
        </w:trPr>
        <w:tc>
          <w:tcPr>
            <w:tcW w:w="835" w:type="dxa"/>
            <w:tcBorders>
              <w:top w:val="single" w:sz="4" w:space="0" w:color="auto"/>
              <w:bottom w:val="single" w:sz="4" w:space="0" w:color="auto"/>
            </w:tcBorders>
            <w:vAlign w:val="center"/>
          </w:tcPr>
          <w:p w:rsidR="00873B2F" w:rsidRPr="006B6C10" w:rsidRDefault="00873B2F" w:rsidP="00930549">
            <w:pPr>
              <w:snapToGrid w:val="0"/>
              <w:spacing w:line="300" w:lineRule="exact"/>
              <w:ind w:right="-55"/>
              <w:rPr>
                <w:szCs w:val="21"/>
              </w:rPr>
            </w:pPr>
            <w:r w:rsidRPr="006B6C10">
              <w:rPr>
                <w:szCs w:val="21"/>
              </w:rPr>
              <w:t>Zone 8</w:t>
            </w:r>
          </w:p>
        </w:tc>
        <w:tc>
          <w:tcPr>
            <w:tcW w:w="8487" w:type="dxa"/>
            <w:tcBorders>
              <w:top w:val="single" w:sz="4" w:space="0" w:color="auto"/>
              <w:bottom w:val="single" w:sz="4" w:space="0" w:color="auto"/>
            </w:tcBorders>
          </w:tcPr>
          <w:p w:rsidR="00873B2F" w:rsidRPr="006B6C10" w:rsidRDefault="00873B2F" w:rsidP="00930549">
            <w:pPr>
              <w:snapToGrid w:val="0"/>
              <w:spacing w:line="300" w:lineRule="exact"/>
              <w:ind w:right="-10"/>
              <w:jc w:val="left"/>
              <w:rPr>
                <w:szCs w:val="21"/>
              </w:rPr>
            </w:pPr>
            <w:r w:rsidRPr="006B6C10">
              <w:rPr>
                <w:szCs w:val="21"/>
              </w:rPr>
              <w:t xml:space="preserve">The coastal </w:t>
            </w:r>
            <w:r>
              <w:rPr>
                <w:rFonts w:hint="eastAsia"/>
                <w:szCs w:val="21"/>
              </w:rPr>
              <w:t>region</w:t>
            </w:r>
            <w:r w:rsidRPr="006B6C10">
              <w:rPr>
                <w:szCs w:val="21"/>
              </w:rPr>
              <w:t xml:space="preserve"> of Zambezia, Nampula and Cabo Delgado consists of a strip of land. </w:t>
            </w:r>
          </w:p>
          <w:p w:rsidR="00873B2F" w:rsidRDefault="00873B2F" w:rsidP="00930549">
            <w:pPr>
              <w:snapToGrid w:val="0"/>
              <w:spacing w:line="300" w:lineRule="exact"/>
              <w:ind w:right="-10"/>
              <w:jc w:val="left"/>
              <w:rPr>
                <w:szCs w:val="21"/>
              </w:rPr>
            </w:pPr>
            <w:r>
              <w:rPr>
                <w:rFonts w:hint="eastAsia"/>
                <w:szCs w:val="21"/>
              </w:rPr>
              <w:t>A</w:t>
            </w:r>
            <w:r w:rsidRPr="006B6C10">
              <w:rPr>
                <w:szCs w:val="21"/>
              </w:rPr>
              <w:t xml:space="preserve">verage temperature during the growing season is </w:t>
            </w:r>
            <w:r>
              <w:rPr>
                <w:rFonts w:hint="eastAsia"/>
                <w:szCs w:val="21"/>
              </w:rPr>
              <w:t>higher</w:t>
            </w:r>
            <w:r>
              <w:rPr>
                <w:szCs w:val="21"/>
              </w:rPr>
              <w:t xml:space="preserve"> than 25 °C.</w:t>
            </w:r>
          </w:p>
          <w:p w:rsidR="00873B2F" w:rsidRPr="006B6C10" w:rsidRDefault="00873B2F" w:rsidP="00930549">
            <w:pPr>
              <w:snapToGrid w:val="0"/>
              <w:spacing w:line="300" w:lineRule="exact"/>
              <w:ind w:right="-10"/>
              <w:jc w:val="left"/>
              <w:rPr>
                <w:szCs w:val="21"/>
              </w:rPr>
            </w:pPr>
            <w:r>
              <w:rPr>
                <w:rFonts w:hint="eastAsia"/>
                <w:szCs w:val="21"/>
              </w:rPr>
              <w:t>A</w:t>
            </w:r>
            <w:r w:rsidRPr="006B6C10">
              <w:rPr>
                <w:szCs w:val="21"/>
              </w:rPr>
              <w:t>nnual rainfall range</w:t>
            </w:r>
            <w:r>
              <w:rPr>
                <w:rFonts w:hint="eastAsia"/>
                <w:szCs w:val="21"/>
              </w:rPr>
              <w:t>s</w:t>
            </w:r>
            <w:r w:rsidRPr="006B6C10">
              <w:rPr>
                <w:szCs w:val="21"/>
              </w:rPr>
              <w:t xml:space="preserve"> </w:t>
            </w:r>
            <w:r>
              <w:rPr>
                <w:rFonts w:hint="eastAsia"/>
                <w:szCs w:val="21"/>
              </w:rPr>
              <w:t>between</w:t>
            </w:r>
            <w:r>
              <w:rPr>
                <w:szCs w:val="21"/>
              </w:rPr>
              <w:t xml:space="preserve"> 800-1,200 mm, and evapo</w:t>
            </w:r>
            <w:r>
              <w:rPr>
                <w:rFonts w:hint="eastAsia"/>
                <w:szCs w:val="21"/>
              </w:rPr>
              <w:t>-</w:t>
            </w:r>
            <w:r w:rsidRPr="006B6C10">
              <w:rPr>
                <w:szCs w:val="21"/>
              </w:rPr>
              <w:t>transp</w:t>
            </w:r>
            <w:r>
              <w:rPr>
                <w:szCs w:val="21"/>
              </w:rPr>
              <w:t>iration rate is 1,400-1,600 mm.</w:t>
            </w:r>
          </w:p>
          <w:p w:rsidR="00873B2F" w:rsidRPr="006B6C10" w:rsidRDefault="00873B2F" w:rsidP="00930549">
            <w:pPr>
              <w:snapToGrid w:val="0"/>
              <w:spacing w:line="300" w:lineRule="exact"/>
              <w:ind w:right="-10"/>
              <w:jc w:val="left"/>
              <w:rPr>
                <w:szCs w:val="21"/>
              </w:rPr>
            </w:pPr>
            <w:r w:rsidRPr="006B6C10">
              <w:rPr>
                <w:szCs w:val="21"/>
              </w:rPr>
              <w:t>Sandy soils, with heaver soils in the lowest areas.</w:t>
            </w:r>
          </w:p>
        </w:tc>
      </w:tr>
      <w:tr w:rsidR="00873B2F" w:rsidRPr="006B6C10" w:rsidTr="00930549">
        <w:trPr>
          <w:jc w:val="center"/>
        </w:trPr>
        <w:tc>
          <w:tcPr>
            <w:tcW w:w="835" w:type="dxa"/>
            <w:tcBorders>
              <w:top w:val="single" w:sz="4" w:space="0" w:color="auto"/>
              <w:bottom w:val="single" w:sz="4" w:space="0" w:color="auto"/>
            </w:tcBorders>
            <w:vAlign w:val="center"/>
          </w:tcPr>
          <w:p w:rsidR="00873B2F" w:rsidRPr="006B6C10" w:rsidRDefault="00873B2F" w:rsidP="00930549">
            <w:pPr>
              <w:snapToGrid w:val="0"/>
              <w:spacing w:line="300" w:lineRule="exact"/>
              <w:ind w:right="-55"/>
              <w:rPr>
                <w:szCs w:val="21"/>
              </w:rPr>
            </w:pPr>
            <w:r w:rsidRPr="006B6C10">
              <w:rPr>
                <w:szCs w:val="21"/>
              </w:rPr>
              <w:t>Zone 10</w:t>
            </w:r>
          </w:p>
        </w:tc>
        <w:tc>
          <w:tcPr>
            <w:tcW w:w="8487" w:type="dxa"/>
            <w:tcBorders>
              <w:top w:val="single" w:sz="4" w:space="0" w:color="auto"/>
              <w:bottom w:val="single" w:sz="4" w:space="0" w:color="auto"/>
            </w:tcBorders>
          </w:tcPr>
          <w:p w:rsidR="00873B2F" w:rsidRPr="006B6C10" w:rsidRDefault="00873B2F" w:rsidP="00930549">
            <w:pPr>
              <w:snapToGrid w:val="0"/>
              <w:spacing w:line="300" w:lineRule="exact"/>
              <w:ind w:right="-10"/>
              <w:jc w:val="left"/>
              <w:rPr>
                <w:szCs w:val="21"/>
              </w:rPr>
            </w:pPr>
            <w:r w:rsidRPr="006B6C10">
              <w:rPr>
                <w:szCs w:val="21"/>
              </w:rPr>
              <w:t>The high altitude region of Zambezia</w:t>
            </w:r>
            <w:r>
              <w:rPr>
                <w:rFonts w:hint="eastAsia"/>
                <w:szCs w:val="21"/>
              </w:rPr>
              <w:t xml:space="preserve"> and </w:t>
            </w:r>
            <w:r w:rsidRPr="006B6C10">
              <w:rPr>
                <w:szCs w:val="21"/>
              </w:rPr>
              <w:t>Niassa</w:t>
            </w:r>
            <w:r>
              <w:rPr>
                <w:rFonts w:hint="eastAsia"/>
                <w:szCs w:val="21"/>
              </w:rPr>
              <w:t xml:space="preserve"> highlands.</w:t>
            </w:r>
          </w:p>
          <w:p w:rsidR="00873B2F" w:rsidRPr="006B6C10" w:rsidRDefault="00873B2F" w:rsidP="00930549">
            <w:pPr>
              <w:snapToGrid w:val="0"/>
              <w:spacing w:line="300" w:lineRule="exact"/>
              <w:ind w:right="-10"/>
              <w:jc w:val="left"/>
              <w:rPr>
                <w:szCs w:val="21"/>
              </w:rPr>
            </w:pPr>
            <w:r>
              <w:rPr>
                <w:rFonts w:hint="eastAsia"/>
                <w:szCs w:val="21"/>
              </w:rPr>
              <w:t>A</w:t>
            </w:r>
            <w:r w:rsidRPr="006B6C10">
              <w:rPr>
                <w:szCs w:val="21"/>
              </w:rPr>
              <w:t xml:space="preserve">nnual rainfall is </w:t>
            </w:r>
            <w:r>
              <w:rPr>
                <w:szCs w:val="21"/>
              </w:rPr>
              <w:t>over</w:t>
            </w:r>
            <w:r w:rsidRPr="006B6C10">
              <w:rPr>
                <w:szCs w:val="21"/>
              </w:rPr>
              <w:t xml:space="preserve"> 1,200 mm</w:t>
            </w:r>
            <w:r>
              <w:rPr>
                <w:szCs w:val="21"/>
              </w:rPr>
              <w:t>, and a</w:t>
            </w:r>
            <w:r w:rsidRPr="006B6C10">
              <w:rPr>
                <w:szCs w:val="21"/>
              </w:rPr>
              <w:t xml:space="preserve">verage temperature during the </w:t>
            </w:r>
            <w:r>
              <w:rPr>
                <w:rFonts w:hint="eastAsia"/>
                <w:szCs w:val="21"/>
              </w:rPr>
              <w:t xml:space="preserve">growing </w:t>
            </w:r>
            <w:r w:rsidRPr="006B6C10">
              <w:rPr>
                <w:szCs w:val="21"/>
              </w:rPr>
              <w:t xml:space="preserve">period is 15-22.5 °C. </w:t>
            </w:r>
          </w:p>
          <w:p w:rsidR="00873B2F" w:rsidRPr="006B6C10" w:rsidRDefault="00873B2F" w:rsidP="00930549">
            <w:pPr>
              <w:snapToGrid w:val="0"/>
              <w:spacing w:line="300" w:lineRule="exact"/>
              <w:ind w:right="-10"/>
              <w:jc w:val="left"/>
              <w:rPr>
                <w:szCs w:val="21"/>
              </w:rPr>
            </w:pPr>
            <w:r w:rsidRPr="006B6C10">
              <w:rPr>
                <w:szCs w:val="21"/>
              </w:rPr>
              <w:t>The soils are principally ferra</w:t>
            </w:r>
            <w:r>
              <w:rPr>
                <w:rFonts w:hint="eastAsia"/>
                <w:szCs w:val="21"/>
              </w:rPr>
              <w:t>l</w:t>
            </w:r>
            <w:r w:rsidRPr="006B6C10">
              <w:rPr>
                <w:szCs w:val="21"/>
              </w:rPr>
              <w:t>sols.</w:t>
            </w:r>
          </w:p>
        </w:tc>
      </w:tr>
    </w:tbl>
    <w:p w:rsidR="00873B2F" w:rsidRPr="00592EAE" w:rsidRDefault="00873B2F" w:rsidP="00873B2F">
      <w:pPr>
        <w:snapToGrid w:val="0"/>
        <w:spacing w:line="240" w:lineRule="atLeast"/>
        <w:ind w:leftChars="30" w:left="63" w:right="221"/>
        <w:rPr>
          <w:sz w:val="18"/>
          <w:szCs w:val="18"/>
        </w:rPr>
      </w:pPr>
      <w:r w:rsidRPr="00592EAE">
        <w:rPr>
          <w:sz w:val="18"/>
          <w:szCs w:val="18"/>
        </w:rPr>
        <w:t>Source: Mozambique Agricultural Development Strategy, World Bank, February 2006</w:t>
      </w:r>
      <w:r>
        <w:rPr>
          <w:rFonts w:hint="eastAsia"/>
          <w:sz w:val="18"/>
          <w:szCs w:val="18"/>
        </w:rPr>
        <w:t xml:space="preserve"> (a</w:t>
      </w:r>
      <w:r w:rsidRPr="00592EAE">
        <w:rPr>
          <w:sz w:val="18"/>
          <w:szCs w:val="18"/>
        </w:rPr>
        <w:t xml:space="preserve">rranged by </w:t>
      </w:r>
      <w:r>
        <w:rPr>
          <w:rFonts w:hint="eastAsia"/>
          <w:sz w:val="18"/>
          <w:szCs w:val="18"/>
        </w:rPr>
        <w:t>PD</w:t>
      </w:r>
      <w:r w:rsidRPr="00592EAE">
        <w:rPr>
          <w:sz w:val="18"/>
          <w:szCs w:val="18"/>
        </w:rPr>
        <w:t xml:space="preserve"> Study Team</w:t>
      </w:r>
      <w:r>
        <w:rPr>
          <w:rFonts w:hint="eastAsia"/>
          <w:sz w:val="18"/>
          <w:szCs w:val="18"/>
        </w:rPr>
        <w:t>)</w:t>
      </w:r>
    </w:p>
    <w:p w:rsidR="00873B2F" w:rsidRDefault="00873B2F" w:rsidP="00873B2F">
      <w:pPr>
        <w:ind w:left="1038" w:right="220" w:hangingChars="472" w:hanging="1038"/>
        <w:rPr>
          <w:sz w:val="22"/>
        </w:rPr>
      </w:pPr>
    </w:p>
    <w:p w:rsidR="00873B2F" w:rsidRDefault="00873B2F" w:rsidP="00873B2F">
      <w:pPr>
        <w:ind w:right="220"/>
        <w:rPr>
          <w:sz w:val="22"/>
        </w:rPr>
      </w:pPr>
      <w:r>
        <w:rPr>
          <w:rFonts w:hint="eastAsia"/>
          <w:sz w:val="22"/>
        </w:rPr>
        <w:t>Since 2011, EMBRAPA has been creating the geographical database of the Nacala Corridor for the purpose of natural resources management, and the results are available at the following website:</w:t>
      </w:r>
    </w:p>
    <w:p w:rsidR="00873B2F" w:rsidRDefault="00A3362D" w:rsidP="00873B2F">
      <w:pPr>
        <w:ind w:left="991" w:right="220" w:hangingChars="472" w:hanging="991"/>
        <w:jc w:val="center"/>
        <w:rPr>
          <w:sz w:val="22"/>
        </w:rPr>
      </w:pPr>
      <w:hyperlink r:id="rId16" w:history="1">
        <w:r w:rsidR="00873B2F" w:rsidRPr="00EC1016">
          <w:rPr>
            <w:rStyle w:val="afb"/>
            <w:sz w:val="22"/>
          </w:rPr>
          <w:t>http://www.cnpm.embrapa.br/projetos/mocambique</w:t>
        </w:r>
        <w:r w:rsidR="00873B2F" w:rsidRPr="00EC1016">
          <w:rPr>
            <w:rStyle w:val="afb"/>
            <w:rFonts w:hint="eastAsia"/>
            <w:sz w:val="22"/>
          </w:rPr>
          <w:t>/mapa.html</w:t>
        </w:r>
      </w:hyperlink>
    </w:p>
    <w:tbl>
      <w:tblPr>
        <w:tblStyle w:val="aff6"/>
        <w:tblW w:w="8458" w:type="dxa"/>
        <w:jc w:val="center"/>
        <w:tblLook w:val="04A0"/>
      </w:tblPr>
      <w:tblGrid>
        <w:gridCol w:w="2654"/>
        <w:gridCol w:w="5804"/>
      </w:tblGrid>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rPr>
            </w:pPr>
            <w:r w:rsidRPr="00EA6364">
              <w:rPr>
                <w:rFonts w:hint="eastAsia"/>
                <w:szCs w:val="21"/>
              </w:rPr>
              <w:t>Soils</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Land-use</w:t>
            </w:r>
            <w:r w:rsidRPr="00EA6364">
              <w:rPr>
                <w:szCs w:val="21"/>
                <w:lang w:val="pt-PT"/>
              </w:rPr>
              <w:t>; So</w:t>
            </w:r>
            <w:r>
              <w:rPr>
                <w:rFonts w:hint="eastAsia"/>
                <w:szCs w:val="21"/>
                <w:lang w:val="pt-PT"/>
              </w:rPr>
              <w:t>ils</w:t>
            </w:r>
            <w:r w:rsidRPr="00EA6364">
              <w:rPr>
                <w:szCs w:val="21"/>
                <w:lang w:val="pt-PT"/>
              </w:rPr>
              <w:t xml:space="preserve">; </w:t>
            </w:r>
            <w:r>
              <w:rPr>
                <w:rFonts w:hint="eastAsia"/>
                <w:szCs w:val="21"/>
                <w:lang w:val="pt-PT"/>
              </w:rPr>
              <w:t>Drainage</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Agro-ecological Zones</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Agro-ecological Zones</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Parks and Reserves</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Parks and Reserves</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Agricultural Suitability</w:t>
            </w:r>
          </w:p>
        </w:tc>
        <w:tc>
          <w:tcPr>
            <w:tcW w:w="5804" w:type="dxa"/>
          </w:tcPr>
          <w:p w:rsidR="00873B2F" w:rsidRPr="00CE45A2" w:rsidRDefault="00873B2F" w:rsidP="00930549">
            <w:pPr>
              <w:snapToGrid w:val="0"/>
              <w:spacing w:line="300" w:lineRule="exact"/>
              <w:ind w:right="221"/>
              <w:jc w:val="left"/>
              <w:rPr>
                <w:szCs w:val="21"/>
              </w:rPr>
            </w:pPr>
            <w:r w:rsidRPr="00CE45A2">
              <w:rPr>
                <w:rFonts w:hint="eastAsia"/>
                <w:szCs w:val="21"/>
              </w:rPr>
              <w:t>Soybean; Maize</w:t>
            </w:r>
            <w:r w:rsidRPr="00CE45A2">
              <w:rPr>
                <w:szCs w:val="21"/>
              </w:rPr>
              <w:t xml:space="preserve">; </w:t>
            </w:r>
            <w:r w:rsidRPr="00CE45A2">
              <w:rPr>
                <w:rFonts w:hint="eastAsia"/>
                <w:szCs w:val="21"/>
              </w:rPr>
              <w:t>Cassava</w:t>
            </w:r>
            <w:r w:rsidRPr="00CE45A2">
              <w:rPr>
                <w:szCs w:val="21"/>
              </w:rPr>
              <w:t xml:space="preserve">; </w:t>
            </w:r>
            <w:r w:rsidRPr="00CE45A2">
              <w:rPr>
                <w:rFonts w:hint="eastAsia"/>
                <w:szCs w:val="21"/>
              </w:rPr>
              <w:t>Rice</w:t>
            </w:r>
            <w:r w:rsidRPr="00CE45A2">
              <w:rPr>
                <w:szCs w:val="21"/>
              </w:rPr>
              <w:t xml:space="preserve">; </w:t>
            </w:r>
            <w:r w:rsidRPr="00CE45A2">
              <w:rPr>
                <w:rFonts w:hint="eastAsia"/>
                <w:szCs w:val="21"/>
              </w:rPr>
              <w:t>Groundnut</w:t>
            </w:r>
            <w:r w:rsidRPr="00CE45A2">
              <w:rPr>
                <w:szCs w:val="21"/>
              </w:rPr>
              <w:t xml:space="preserve">; </w:t>
            </w:r>
            <w:r w:rsidRPr="00CE45A2">
              <w:rPr>
                <w:rFonts w:hint="eastAsia"/>
                <w:szCs w:val="21"/>
              </w:rPr>
              <w:t>Cotton</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Altitude</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Contours</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Slope Classes</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By each Province</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Administrative Divisions</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Districts; Provinces</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sidRPr="00EA6364">
              <w:rPr>
                <w:szCs w:val="21"/>
                <w:lang w:val="pt-PT"/>
              </w:rPr>
              <w:t>Clima</w:t>
            </w:r>
            <w:r>
              <w:rPr>
                <w:rFonts w:hint="eastAsia"/>
                <w:szCs w:val="21"/>
                <w:lang w:val="pt-PT"/>
              </w:rPr>
              <w:t>te</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Meteorological stations</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sidRPr="00EA6364">
              <w:rPr>
                <w:szCs w:val="21"/>
                <w:lang w:val="pt-PT"/>
              </w:rPr>
              <w:t>Transport</w:t>
            </w:r>
            <w:r>
              <w:rPr>
                <w:rFonts w:hint="eastAsia"/>
                <w:szCs w:val="21"/>
                <w:lang w:val="pt-PT"/>
              </w:rPr>
              <w:t>s</w:t>
            </w:r>
          </w:p>
        </w:tc>
        <w:tc>
          <w:tcPr>
            <w:tcW w:w="580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Railways</w:t>
            </w:r>
            <w:r w:rsidRPr="00EA6364">
              <w:rPr>
                <w:szCs w:val="21"/>
                <w:lang w:val="pt-PT"/>
              </w:rPr>
              <w:t xml:space="preserve">; </w:t>
            </w:r>
            <w:r>
              <w:rPr>
                <w:rFonts w:hint="eastAsia"/>
                <w:szCs w:val="21"/>
                <w:lang w:val="pt-PT"/>
              </w:rPr>
              <w:t>Highways</w:t>
            </w:r>
            <w:r w:rsidRPr="00EA6364">
              <w:rPr>
                <w:szCs w:val="21"/>
                <w:lang w:val="pt-PT"/>
              </w:rPr>
              <w:t xml:space="preserve">; </w:t>
            </w:r>
            <w:r>
              <w:rPr>
                <w:rFonts w:hint="eastAsia"/>
                <w:szCs w:val="21"/>
                <w:lang w:val="pt-PT"/>
              </w:rPr>
              <w:t>Roads</w:t>
            </w:r>
            <w:r w:rsidRPr="00EA6364">
              <w:rPr>
                <w:szCs w:val="21"/>
                <w:lang w:val="pt-PT"/>
              </w:rPr>
              <w:t xml:space="preserve">; </w:t>
            </w:r>
            <w:r>
              <w:rPr>
                <w:rFonts w:hint="eastAsia"/>
                <w:szCs w:val="21"/>
                <w:lang w:val="pt-PT"/>
              </w:rPr>
              <w:t>Flyways</w:t>
            </w:r>
          </w:p>
        </w:tc>
      </w:tr>
      <w:tr w:rsidR="00873B2F" w:rsidRPr="00EA6364" w:rsidTr="00930549">
        <w:trPr>
          <w:jc w:val="center"/>
        </w:trPr>
        <w:tc>
          <w:tcPr>
            <w:tcW w:w="2654" w:type="dxa"/>
          </w:tcPr>
          <w:p w:rsidR="00873B2F" w:rsidRPr="00EA6364" w:rsidRDefault="00873B2F" w:rsidP="00930549">
            <w:pPr>
              <w:snapToGrid w:val="0"/>
              <w:spacing w:line="300" w:lineRule="exact"/>
              <w:ind w:right="221"/>
              <w:jc w:val="left"/>
              <w:rPr>
                <w:szCs w:val="21"/>
                <w:lang w:val="pt-PT"/>
              </w:rPr>
            </w:pPr>
            <w:r>
              <w:rPr>
                <w:rFonts w:hint="eastAsia"/>
                <w:szCs w:val="21"/>
                <w:lang w:val="pt-PT"/>
              </w:rPr>
              <w:t>Hydrology</w:t>
            </w:r>
          </w:p>
        </w:tc>
        <w:tc>
          <w:tcPr>
            <w:tcW w:w="5804" w:type="dxa"/>
          </w:tcPr>
          <w:p w:rsidR="00873B2F" w:rsidRPr="00EA6364" w:rsidRDefault="00873B2F" w:rsidP="00930549">
            <w:pPr>
              <w:snapToGrid w:val="0"/>
              <w:spacing w:line="300" w:lineRule="exact"/>
              <w:ind w:right="221"/>
              <w:jc w:val="left"/>
              <w:rPr>
                <w:szCs w:val="21"/>
              </w:rPr>
            </w:pPr>
            <w:r w:rsidRPr="00EA6364">
              <w:rPr>
                <w:rFonts w:hint="eastAsia"/>
                <w:szCs w:val="21"/>
              </w:rPr>
              <w:t>Principle rivers</w:t>
            </w:r>
            <w:r w:rsidRPr="00EA6364">
              <w:rPr>
                <w:szCs w:val="21"/>
              </w:rPr>
              <w:t xml:space="preserve">; </w:t>
            </w:r>
            <w:r w:rsidRPr="00EA6364">
              <w:rPr>
                <w:rFonts w:hint="eastAsia"/>
                <w:szCs w:val="21"/>
              </w:rPr>
              <w:t>Other rivers</w:t>
            </w:r>
            <w:r w:rsidRPr="00EA6364">
              <w:rPr>
                <w:szCs w:val="21"/>
              </w:rPr>
              <w:t xml:space="preserve">; </w:t>
            </w:r>
            <w:r w:rsidRPr="00EA6364">
              <w:rPr>
                <w:rFonts w:hint="eastAsia"/>
                <w:szCs w:val="21"/>
              </w:rPr>
              <w:t>Other water bodies</w:t>
            </w:r>
            <w:r w:rsidRPr="00EA6364">
              <w:rPr>
                <w:szCs w:val="21"/>
              </w:rPr>
              <w:t xml:space="preserve">; </w:t>
            </w:r>
            <w:r w:rsidRPr="00EA6364">
              <w:rPr>
                <w:rFonts w:hint="eastAsia"/>
                <w:szCs w:val="21"/>
              </w:rPr>
              <w:t>W</w:t>
            </w:r>
            <w:r>
              <w:rPr>
                <w:rFonts w:hint="eastAsia"/>
                <w:szCs w:val="21"/>
              </w:rPr>
              <w:t>atersheds</w:t>
            </w:r>
          </w:p>
        </w:tc>
      </w:tr>
    </w:tbl>
    <w:p w:rsidR="00873B2F" w:rsidRPr="00EA6364" w:rsidRDefault="00873B2F" w:rsidP="00873B2F">
      <w:pPr>
        <w:ind w:left="1038" w:right="220" w:hangingChars="472" w:hanging="1038"/>
        <w:rPr>
          <w:sz w:val="22"/>
        </w:rPr>
      </w:pPr>
    </w:p>
    <w:tbl>
      <w:tblPr>
        <w:tblStyle w:val="aff6"/>
        <w:tblW w:w="0" w:type="auto"/>
        <w:jc w:val="center"/>
        <w:tblInd w:w="108" w:type="dxa"/>
        <w:tblLayout w:type="fixed"/>
        <w:tblLook w:val="04A0"/>
      </w:tblPr>
      <w:tblGrid>
        <w:gridCol w:w="4586"/>
        <w:gridCol w:w="4586"/>
      </w:tblGrid>
      <w:tr w:rsidR="00873B2F" w:rsidTr="00930549">
        <w:trPr>
          <w:trHeight w:val="3113"/>
          <w:jc w:val="center"/>
        </w:trPr>
        <w:tc>
          <w:tcPr>
            <w:tcW w:w="4586" w:type="dxa"/>
          </w:tcPr>
          <w:p w:rsidR="00873B2F" w:rsidRDefault="00873B2F" w:rsidP="00930549">
            <w:pPr>
              <w:ind w:right="220"/>
              <w:jc w:val="center"/>
              <w:rPr>
                <w:sz w:val="22"/>
              </w:rPr>
            </w:pPr>
            <w:r w:rsidRPr="00C616BB">
              <w:rPr>
                <w:noProof/>
                <w:sz w:val="22"/>
              </w:rPr>
              <w:lastRenderedPageBreak/>
              <w:drawing>
                <wp:inline distT="0" distB="0" distL="0" distR="0">
                  <wp:extent cx="2755900" cy="2811018"/>
                  <wp:effectExtent l="19050" t="0" r="6350" b="0"/>
                  <wp:docPr id="33" name="図 4" descr="http://www.cnpm.embrapa.br/projetos/mocambique/fts/resultados/data/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descr="http://www.cnpm.embrapa.br/projetos/mocambique/fts/resultados/data/images1/2.jpg"/>
                          <pic:cNvPicPr>
                            <a:picLocks noChangeAspect="1" noChangeArrowheads="1"/>
                          </pic:cNvPicPr>
                        </pic:nvPicPr>
                        <pic:blipFill>
                          <a:blip r:embed="rId17" cstate="print"/>
                          <a:srcRect/>
                          <a:stretch>
                            <a:fillRect/>
                          </a:stretch>
                        </pic:blipFill>
                        <pic:spPr bwMode="auto">
                          <a:xfrm>
                            <a:off x="0" y="0"/>
                            <a:ext cx="2755900" cy="2811018"/>
                          </a:xfrm>
                          <a:prstGeom prst="rect">
                            <a:avLst/>
                          </a:prstGeom>
                          <a:noFill/>
                        </pic:spPr>
                      </pic:pic>
                    </a:graphicData>
                  </a:graphic>
                </wp:inline>
              </w:drawing>
            </w:r>
          </w:p>
        </w:tc>
        <w:tc>
          <w:tcPr>
            <w:tcW w:w="4586" w:type="dxa"/>
          </w:tcPr>
          <w:p w:rsidR="00873B2F" w:rsidRDefault="00873B2F" w:rsidP="00930549">
            <w:pPr>
              <w:ind w:right="220"/>
              <w:jc w:val="center"/>
              <w:rPr>
                <w:sz w:val="22"/>
              </w:rPr>
            </w:pPr>
            <w:r w:rsidRPr="00C616BB">
              <w:rPr>
                <w:noProof/>
                <w:sz w:val="22"/>
              </w:rPr>
              <w:drawing>
                <wp:inline distT="0" distB="0" distL="0" distR="0">
                  <wp:extent cx="2755900" cy="2811018"/>
                  <wp:effectExtent l="19050" t="0" r="6350" b="0"/>
                  <wp:docPr id="34" name="図 3" descr="http://www.cnpm.embrapa.br/projetos/mocambique/fts/resultados/data/imag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cnpm.embrapa.br/projetos/mocambique/fts/resultados/data/images1/3.jpg"/>
                          <pic:cNvPicPr>
                            <a:picLocks noChangeAspect="1" noChangeArrowheads="1"/>
                          </pic:cNvPicPr>
                        </pic:nvPicPr>
                        <pic:blipFill>
                          <a:blip r:embed="rId18" cstate="print"/>
                          <a:srcRect/>
                          <a:stretch>
                            <a:fillRect/>
                          </a:stretch>
                        </pic:blipFill>
                        <pic:spPr bwMode="auto">
                          <a:xfrm>
                            <a:off x="0" y="0"/>
                            <a:ext cx="2755900" cy="2811018"/>
                          </a:xfrm>
                          <a:prstGeom prst="rect">
                            <a:avLst/>
                          </a:prstGeom>
                          <a:noFill/>
                        </pic:spPr>
                      </pic:pic>
                    </a:graphicData>
                  </a:graphic>
                </wp:inline>
              </w:drawing>
            </w:r>
          </w:p>
        </w:tc>
      </w:tr>
      <w:tr w:rsidR="00873B2F" w:rsidTr="00930549">
        <w:trPr>
          <w:jc w:val="center"/>
        </w:trPr>
        <w:tc>
          <w:tcPr>
            <w:tcW w:w="4586" w:type="dxa"/>
          </w:tcPr>
          <w:p w:rsidR="00873B2F" w:rsidRPr="00C616BB" w:rsidRDefault="00873B2F" w:rsidP="00930549">
            <w:pPr>
              <w:ind w:right="220"/>
              <w:jc w:val="center"/>
              <w:rPr>
                <w:sz w:val="22"/>
                <w:lang w:val="pt-PT"/>
              </w:rPr>
            </w:pPr>
            <w:r>
              <w:rPr>
                <w:sz w:val="22"/>
                <w:lang w:val="pt-PT"/>
              </w:rPr>
              <w:t>Elevation</w:t>
            </w:r>
          </w:p>
        </w:tc>
        <w:tc>
          <w:tcPr>
            <w:tcW w:w="4586" w:type="dxa"/>
          </w:tcPr>
          <w:p w:rsidR="00873B2F" w:rsidRPr="00C616BB" w:rsidRDefault="00873B2F" w:rsidP="00930549">
            <w:pPr>
              <w:ind w:right="220"/>
              <w:jc w:val="center"/>
              <w:rPr>
                <w:sz w:val="22"/>
                <w:lang w:val="pt-PT"/>
              </w:rPr>
            </w:pPr>
            <w:r>
              <w:rPr>
                <w:sz w:val="22"/>
                <w:lang w:val="pt-PT"/>
              </w:rPr>
              <w:t>Rainfall</w:t>
            </w:r>
          </w:p>
        </w:tc>
      </w:tr>
      <w:tr w:rsidR="00873B2F" w:rsidTr="00930549">
        <w:trPr>
          <w:trHeight w:val="2150"/>
          <w:jc w:val="center"/>
        </w:trPr>
        <w:tc>
          <w:tcPr>
            <w:tcW w:w="4586" w:type="dxa"/>
          </w:tcPr>
          <w:p w:rsidR="00873B2F" w:rsidRDefault="00873B2F" w:rsidP="00930549">
            <w:pPr>
              <w:ind w:right="220"/>
              <w:jc w:val="center"/>
              <w:rPr>
                <w:sz w:val="22"/>
              </w:rPr>
            </w:pPr>
            <w:r w:rsidRPr="00EE188E">
              <w:rPr>
                <w:noProof/>
                <w:sz w:val="22"/>
              </w:rPr>
              <w:drawing>
                <wp:inline distT="0" distB="0" distL="0" distR="0">
                  <wp:extent cx="2755900" cy="2751963"/>
                  <wp:effectExtent l="19050" t="0" r="6350" b="0"/>
                  <wp:docPr id="35" name="図 5" descr="http://www.cnpm.embrapa.br/projetos/mocambique/fts/resultados/data/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descr="http://www.cnpm.embrapa.br/projetos/mocambique/fts/resultados/data/images1/4.jpg"/>
                          <pic:cNvPicPr>
                            <a:picLocks noChangeAspect="1" noChangeArrowheads="1"/>
                          </pic:cNvPicPr>
                        </pic:nvPicPr>
                        <pic:blipFill>
                          <a:blip r:embed="rId19" cstate="print"/>
                          <a:srcRect/>
                          <a:stretch>
                            <a:fillRect/>
                          </a:stretch>
                        </pic:blipFill>
                        <pic:spPr bwMode="auto">
                          <a:xfrm>
                            <a:off x="0" y="0"/>
                            <a:ext cx="2755900" cy="2751963"/>
                          </a:xfrm>
                          <a:prstGeom prst="rect">
                            <a:avLst/>
                          </a:prstGeom>
                          <a:noFill/>
                        </pic:spPr>
                      </pic:pic>
                    </a:graphicData>
                  </a:graphic>
                </wp:inline>
              </w:drawing>
            </w:r>
          </w:p>
        </w:tc>
        <w:tc>
          <w:tcPr>
            <w:tcW w:w="4586" w:type="dxa"/>
          </w:tcPr>
          <w:p w:rsidR="00873B2F" w:rsidRDefault="00873B2F" w:rsidP="00930549">
            <w:pPr>
              <w:ind w:right="220"/>
              <w:jc w:val="center"/>
              <w:rPr>
                <w:sz w:val="22"/>
              </w:rPr>
            </w:pPr>
            <w:r w:rsidRPr="00537BD4">
              <w:rPr>
                <w:noProof/>
                <w:sz w:val="22"/>
              </w:rPr>
              <w:drawing>
                <wp:inline distT="0" distB="0" distL="0" distR="0">
                  <wp:extent cx="2755900" cy="2696845"/>
                  <wp:effectExtent l="19050" t="0" r="6350" b="0"/>
                  <wp:docPr id="36" name="図 6" descr="http://www.cnpm.embrapa.br/projetos/mocambique/fts/resultados/data/imag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descr="http://www.cnpm.embrapa.br/projetos/mocambique/fts/resultados/data/images1/5.jpg"/>
                          <pic:cNvPicPr>
                            <a:picLocks noChangeAspect="1" noChangeArrowheads="1"/>
                          </pic:cNvPicPr>
                        </pic:nvPicPr>
                        <pic:blipFill>
                          <a:blip r:embed="rId20" cstate="print"/>
                          <a:srcRect/>
                          <a:stretch>
                            <a:fillRect/>
                          </a:stretch>
                        </pic:blipFill>
                        <pic:spPr bwMode="auto">
                          <a:xfrm>
                            <a:off x="0" y="0"/>
                            <a:ext cx="2755900" cy="2696845"/>
                          </a:xfrm>
                          <a:prstGeom prst="rect">
                            <a:avLst/>
                          </a:prstGeom>
                          <a:noFill/>
                        </pic:spPr>
                      </pic:pic>
                    </a:graphicData>
                  </a:graphic>
                </wp:inline>
              </w:drawing>
            </w:r>
          </w:p>
        </w:tc>
      </w:tr>
      <w:tr w:rsidR="00873B2F" w:rsidTr="00930549">
        <w:trPr>
          <w:jc w:val="center"/>
        </w:trPr>
        <w:tc>
          <w:tcPr>
            <w:tcW w:w="4586" w:type="dxa"/>
          </w:tcPr>
          <w:p w:rsidR="00873B2F" w:rsidRPr="00EE188E" w:rsidRDefault="00873B2F" w:rsidP="00930549">
            <w:pPr>
              <w:ind w:right="220"/>
              <w:jc w:val="center"/>
              <w:rPr>
                <w:sz w:val="22"/>
                <w:lang w:val="pt-PT"/>
              </w:rPr>
            </w:pPr>
            <w:r>
              <w:rPr>
                <w:sz w:val="22"/>
                <w:lang w:val="pt-PT"/>
              </w:rPr>
              <w:t>Soils</w:t>
            </w:r>
          </w:p>
        </w:tc>
        <w:tc>
          <w:tcPr>
            <w:tcW w:w="4586" w:type="dxa"/>
          </w:tcPr>
          <w:p w:rsidR="00873B2F" w:rsidRPr="00537BD4" w:rsidRDefault="00873B2F" w:rsidP="00930549">
            <w:pPr>
              <w:ind w:right="220"/>
              <w:jc w:val="center"/>
              <w:rPr>
                <w:sz w:val="22"/>
                <w:lang w:val="pt-PT"/>
              </w:rPr>
            </w:pPr>
            <w:r>
              <w:rPr>
                <w:sz w:val="22"/>
                <w:lang w:val="pt-PT"/>
              </w:rPr>
              <w:t>Land coverage</w:t>
            </w:r>
          </w:p>
        </w:tc>
      </w:tr>
    </w:tbl>
    <w:p w:rsidR="00873B2F" w:rsidRPr="00355A0A" w:rsidRDefault="00873B2F" w:rsidP="00873B2F">
      <w:pPr>
        <w:rPr>
          <w:sz w:val="22"/>
        </w:rPr>
      </w:pPr>
    </w:p>
    <w:p w:rsidR="00873B2F" w:rsidRPr="007060CC" w:rsidRDefault="00873B2F" w:rsidP="00873B2F">
      <w:pPr>
        <w:rPr>
          <w:sz w:val="22"/>
          <w:u w:val="single"/>
        </w:rPr>
      </w:pPr>
      <w:r>
        <w:rPr>
          <w:sz w:val="22"/>
          <w:u w:val="single"/>
        </w:rPr>
        <w:t>(</w:t>
      </w:r>
      <w:r>
        <w:rPr>
          <w:rFonts w:hint="eastAsia"/>
          <w:sz w:val="22"/>
          <w:u w:val="single"/>
        </w:rPr>
        <w:t>3</w:t>
      </w:r>
      <w:r w:rsidRPr="007060CC">
        <w:rPr>
          <w:sz w:val="22"/>
          <w:u w:val="single"/>
        </w:rPr>
        <w:t xml:space="preserve">) </w:t>
      </w:r>
      <w:r>
        <w:rPr>
          <w:rFonts w:hint="eastAsia"/>
          <w:sz w:val="22"/>
          <w:u w:val="single"/>
        </w:rPr>
        <w:t>Agro-climatic micro-zoning for crop experiments</w:t>
      </w:r>
    </w:p>
    <w:p w:rsidR="00873B2F" w:rsidRPr="000E028B" w:rsidRDefault="00873B2F" w:rsidP="00873B2F">
      <w:pPr>
        <w:ind w:left="1038" w:right="220" w:hangingChars="472" w:hanging="1038"/>
        <w:rPr>
          <w:sz w:val="22"/>
        </w:rPr>
      </w:pPr>
    </w:p>
    <w:p w:rsidR="00873B2F" w:rsidRDefault="00873B2F" w:rsidP="00873B2F">
      <w:pPr>
        <w:ind w:right="220"/>
        <w:rPr>
          <w:sz w:val="22"/>
        </w:rPr>
      </w:pPr>
      <w:r>
        <w:rPr>
          <w:rFonts w:hint="eastAsia"/>
          <w:sz w:val="22"/>
        </w:rPr>
        <w:t>In 2010, MINAG conducted an agro-climatic micro-zoning study at national scale, resulting in elaboration of the s</w:t>
      </w:r>
      <w:r w:rsidRPr="000E028B">
        <w:rPr>
          <w:sz w:val="22"/>
        </w:rPr>
        <w:t>uitability maps for 4 crops (cassava, cotton, Irish potato, cashew</w:t>
      </w:r>
      <w:r>
        <w:rPr>
          <w:rFonts w:hint="eastAsia"/>
          <w:sz w:val="22"/>
        </w:rPr>
        <w:t xml:space="preserve"> nut</w:t>
      </w:r>
      <w:r w:rsidRPr="000E028B">
        <w:rPr>
          <w:sz w:val="22"/>
        </w:rPr>
        <w:t xml:space="preserve">) </w:t>
      </w:r>
      <w:r>
        <w:rPr>
          <w:sz w:val="22"/>
        </w:rPr>
        <w:t>at different climatic scenarios</w:t>
      </w:r>
      <w:r>
        <w:rPr>
          <w:rFonts w:hint="eastAsia"/>
          <w:sz w:val="22"/>
        </w:rPr>
        <w:t xml:space="preserve">, in order to identify </w:t>
      </w:r>
      <w:r>
        <w:rPr>
          <w:sz w:val="22"/>
        </w:rPr>
        <w:t>adequate</w:t>
      </w:r>
      <w:r>
        <w:rPr>
          <w:rFonts w:hint="eastAsia"/>
          <w:sz w:val="22"/>
        </w:rPr>
        <w:t xml:space="preserve"> sites for field experiments on production systems.</w:t>
      </w:r>
    </w:p>
    <w:p w:rsidR="00873B2F" w:rsidRDefault="00873B2F" w:rsidP="00873B2F">
      <w:pPr>
        <w:ind w:left="1038" w:right="220" w:hangingChars="472" w:hanging="1038"/>
        <w:rPr>
          <w:sz w:val="22"/>
        </w:rPr>
      </w:pPr>
    </w:p>
    <w:tbl>
      <w:tblPr>
        <w:tblStyle w:val="aff6"/>
        <w:tblW w:w="0" w:type="auto"/>
        <w:jc w:val="center"/>
        <w:tblInd w:w="108" w:type="dxa"/>
        <w:tblLayout w:type="fixed"/>
        <w:tblLook w:val="04A0"/>
      </w:tblPr>
      <w:tblGrid>
        <w:gridCol w:w="4589"/>
        <w:gridCol w:w="4589"/>
      </w:tblGrid>
      <w:tr w:rsidR="00873B2F" w:rsidTr="00930549">
        <w:trPr>
          <w:jc w:val="center"/>
        </w:trPr>
        <w:tc>
          <w:tcPr>
            <w:tcW w:w="4589" w:type="dxa"/>
          </w:tcPr>
          <w:p w:rsidR="00873B2F" w:rsidRDefault="00873B2F" w:rsidP="00930549">
            <w:pPr>
              <w:ind w:right="220"/>
              <w:jc w:val="center"/>
              <w:rPr>
                <w:sz w:val="22"/>
              </w:rPr>
            </w:pPr>
            <w:r>
              <w:rPr>
                <w:noProof/>
                <w:sz w:val="22"/>
              </w:rPr>
              <w:lastRenderedPageBreak/>
              <w:drawing>
                <wp:inline distT="0" distB="0" distL="0" distR="0">
                  <wp:extent cx="2673858" cy="3778758"/>
                  <wp:effectExtent l="19050" t="0" r="0" b="0"/>
                  <wp:docPr id="37" name="図 1" descr="Figura 69 - Sintese Agroclimático Pl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69 - Sintese Agroclimático Pleno.jpg"/>
                          <pic:cNvPicPr/>
                        </pic:nvPicPr>
                        <pic:blipFill>
                          <a:blip r:embed="rId21" cstate="print"/>
                          <a:stretch>
                            <a:fillRect/>
                          </a:stretch>
                        </pic:blipFill>
                        <pic:spPr>
                          <a:xfrm>
                            <a:off x="0" y="0"/>
                            <a:ext cx="2673858" cy="3778758"/>
                          </a:xfrm>
                          <a:prstGeom prst="rect">
                            <a:avLst/>
                          </a:prstGeom>
                        </pic:spPr>
                      </pic:pic>
                    </a:graphicData>
                  </a:graphic>
                </wp:inline>
              </w:drawing>
            </w:r>
          </w:p>
        </w:tc>
        <w:tc>
          <w:tcPr>
            <w:tcW w:w="4589" w:type="dxa"/>
          </w:tcPr>
          <w:p w:rsidR="00873B2F" w:rsidRDefault="00873B2F" w:rsidP="00930549">
            <w:pPr>
              <w:ind w:right="220"/>
              <w:jc w:val="center"/>
              <w:rPr>
                <w:sz w:val="22"/>
              </w:rPr>
            </w:pPr>
            <w:r>
              <w:rPr>
                <w:noProof/>
                <w:sz w:val="22"/>
              </w:rPr>
              <w:drawing>
                <wp:inline distT="0" distB="0" distL="0" distR="0">
                  <wp:extent cx="2673858" cy="3778758"/>
                  <wp:effectExtent l="19050" t="0" r="0" b="0"/>
                  <wp:docPr id="38" name="図 8" descr="Figura 40 - Aptidão Agrí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40 - Aptidão Agrícola.jpg"/>
                          <pic:cNvPicPr/>
                        </pic:nvPicPr>
                        <pic:blipFill>
                          <a:blip r:embed="rId22" cstate="print"/>
                          <a:stretch>
                            <a:fillRect/>
                          </a:stretch>
                        </pic:blipFill>
                        <pic:spPr>
                          <a:xfrm>
                            <a:off x="0" y="0"/>
                            <a:ext cx="2673858" cy="3778758"/>
                          </a:xfrm>
                          <a:prstGeom prst="rect">
                            <a:avLst/>
                          </a:prstGeom>
                        </pic:spPr>
                      </pic:pic>
                    </a:graphicData>
                  </a:graphic>
                </wp:inline>
              </w:drawing>
            </w:r>
          </w:p>
        </w:tc>
      </w:tr>
      <w:tr w:rsidR="00873B2F" w:rsidTr="00930549">
        <w:trPr>
          <w:jc w:val="center"/>
        </w:trPr>
        <w:tc>
          <w:tcPr>
            <w:tcW w:w="4589" w:type="dxa"/>
          </w:tcPr>
          <w:p w:rsidR="00873B2F" w:rsidRDefault="00873B2F" w:rsidP="00930549">
            <w:pPr>
              <w:snapToGrid w:val="0"/>
              <w:spacing w:line="300" w:lineRule="exact"/>
              <w:ind w:right="221"/>
              <w:jc w:val="center"/>
              <w:rPr>
                <w:sz w:val="22"/>
              </w:rPr>
            </w:pPr>
            <w:r>
              <w:rPr>
                <w:rFonts w:hint="eastAsia"/>
                <w:sz w:val="22"/>
              </w:rPr>
              <w:t>Agro-climatic characterization</w:t>
            </w:r>
          </w:p>
        </w:tc>
        <w:tc>
          <w:tcPr>
            <w:tcW w:w="4589" w:type="dxa"/>
          </w:tcPr>
          <w:p w:rsidR="00873B2F" w:rsidRDefault="00873B2F" w:rsidP="00930549">
            <w:pPr>
              <w:snapToGrid w:val="0"/>
              <w:spacing w:line="300" w:lineRule="exact"/>
              <w:ind w:right="221"/>
              <w:jc w:val="center"/>
              <w:rPr>
                <w:sz w:val="22"/>
              </w:rPr>
            </w:pPr>
            <w:r>
              <w:rPr>
                <w:rFonts w:hint="eastAsia"/>
                <w:sz w:val="22"/>
              </w:rPr>
              <w:t>Agricultural Suitability of Soil</w:t>
            </w:r>
          </w:p>
        </w:tc>
      </w:tr>
      <w:tr w:rsidR="00873B2F" w:rsidTr="00930549">
        <w:trPr>
          <w:jc w:val="center"/>
        </w:trPr>
        <w:tc>
          <w:tcPr>
            <w:tcW w:w="4589" w:type="dxa"/>
          </w:tcPr>
          <w:p w:rsidR="00873B2F" w:rsidRDefault="00873B2F" w:rsidP="00930549">
            <w:pPr>
              <w:ind w:right="220"/>
              <w:jc w:val="center"/>
              <w:rPr>
                <w:sz w:val="22"/>
              </w:rPr>
            </w:pPr>
            <w:r>
              <w:rPr>
                <w:noProof/>
                <w:sz w:val="22"/>
              </w:rPr>
              <w:drawing>
                <wp:inline distT="0" distB="0" distL="0" distR="0">
                  <wp:extent cx="2673858" cy="3778758"/>
                  <wp:effectExtent l="19050" t="0" r="0" b="0"/>
                  <wp:docPr id="39" name="図 2" descr="Figura 117 - Bioclimatico (tp) - Mandi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17 - Bioclimatico (tp) - Mandioca.jpg"/>
                          <pic:cNvPicPr/>
                        </pic:nvPicPr>
                        <pic:blipFill>
                          <a:blip r:embed="rId23" cstate="print"/>
                          <a:stretch>
                            <a:fillRect/>
                          </a:stretch>
                        </pic:blipFill>
                        <pic:spPr>
                          <a:xfrm>
                            <a:off x="0" y="0"/>
                            <a:ext cx="2673858" cy="3778758"/>
                          </a:xfrm>
                          <a:prstGeom prst="rect">
                            <a:avLst/>
                          </a:prstGeom>
                        </pic:spPr>
                      </pic:pic>
                    </a:graphicData>
                  </a:graphic>
                </wp:inline>
              </w:drawing>
            </w:r>
          </w:p>
        </w:tc>
        <w:tc>
          <w:tcPr>
            <w:tcW w:w="4589" w:type="dxa"/>
          </w:tcPr>
          <w:p w:rsidR="00873B2F" w:rsidRDefault="00873B2F" w:rsidP="00930549">
            <w:pPr>
              <w:ind w:right="220"/>
              <w:jc w:val="center"/>
              <w:rPr>
                <w:sz w:val="22"/>
              </w:rPr>
            </w:pPr>
            <w:r w:rsidRPr="00EF48C9">
              <w:rPr>
                <w:rFonts w:hint="eastAsia"/>
                <w:noProof/>
                <w:sz w:val="22"/>
              </w:rPr>
              <w:drawing>
                <wp:inline distT="0" distB="0" distL="0" distR="0">
                  <wp:extent cx="2673858" cy="3778758"/>
                  <wp:effectExtent l="19050" t="0" r="0" b="0"/>
                  <wp:docPr id="40" name="図 10" descr="Figura 125 - Bioclimatico (tp - aptfert) - Mandi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25 - Bioclimatico (tp - aptfert) - Mandioca.jpg"/>
                          <pic:cNvPicPr/>
                        </pic:nvPicPr>
                        <pic:blipFill>
                          <a:blip r:embed="rId24" cstate="print"/>
                          <a:stretch>
                            <a:fillRect/>
                          </a:stretch>
                        </pic:blipFill>
                        <pic:spPr>
                          <a:xfrm>
                            <a:off x="0" y="0"/>
                            <a:ext cx="2673858" cy="3778758"/>
                          </a:xfrm>
                          <a:prstGeom prst="rect">
                            <a:avLst/>
                          </a:prstGeom>
                        </pic:spPr>
                      </pic:pic>
                    </a:graphicData>
                  </a:graphic>
                </wp:inline>
              </w:drawing>
            </w:r>
          </w:p>
        </w:tc>
      </w:tr>
      <w:tr w:rsidR="00873B2F" w:rsidTr="00930549">
        <w:trPr>
          <w:jc w:val="center"/>
        </w:trPr>
        <w:tc>
          <w:tcPr>
            <w:tcW w:w="4589" w:type="dxa"/>
          </w:tcPr>
          <w:p w:rsidR="00873B2F" w:rsidRDefault="00873B2F" w:rsidP="00930549">
            <w:pPr>
              <w:snapToGrid w:val="0"/>
              <w:spacing w:line="300" w:lineRule="exact"/>
              <w:ind w:right="221"/>
              <w:jc w:val="center"/>
              <w:rPr>
                <w:sz w:val="22"/>
              </w:rPr>
            </w:pPr>
            <w:r>
              <w:rPr>
                <w:rFonts w:hint="eastAsia"/>
                <w:sz w:val="22"/>
              </w:rPr>
              <w:t>Bio-climatic micro-zones</w:t>
            </w:r>
          </w:p>
          <w:p w:rsidR="00873B2F" w:rsidRDefault="00873B2F" w:rsidP="00930549">
            <w:pPr>
              <w:snapToGrid w:val="0"/>
              <w:spacing w:line="300" w:lineRule="exact"/>
              <w:ind w:right="221"/>
              <w:jc w:val="center"/>
              <w:rPr>
                <w:sz w:val="22"/>
              </w:rPr>
            </w:pPr>
            <w:r>
              <w:rPr>
                <w:rFonts w:hint="eastAsia"/>
                <w:sz w:val="22"/>
              </w:rPr>
              <w:t>(case of cassava)</w:t>
            </w:r>
          </w:p>
        </w:tc>
        <w:tc>
          <w:tcPr>
            <w:tcW w:w="4589" w:type="dxa"/>
          </w:tcPr>
          <w:p w:rsidR="00873B2F" w:rsidRDefault="00873B2F" w:rsidP="00930549">
            <w:pPr>
              <w:snapToGrid w:val="0"/>
              <w:spacing w:line="300" w:lineRule="exact"/>
              <w:ind w:right="221"/>
              <w:jc w:val="center"/>
              <w:rPr>
                <w:sz w:val="22"/>
              </w:rPr>
            </w:pPr>
            <w:r>
              <w:rPr>
                <w:rFonts w:hint="eastAsia"/>
                <w:sz w:val="22"/>
              </w:rPr>
              <w:t>Integrated map of micro-climate and soil suitability (case of cassava)</w:t>
            </w:r>
          </w:p>
        </w:tc>
      </w:tr>
    </w:tbl>
    <w:p w:rsidR="00873B2F" w:rsidRDefault="00873B2F" w:rsidP="00873B2F">
      <w:pPr>
        <w:rPr>
          <w:sz w:val="22"/>
          <w:u w:val="single"/>
        </w:rPr>
      </w:pPr>
    </w:p>
    <w:p w:rsidR="00873B2F" w:rsidRDefault="00873B2F" w:rsidP="00873B2F">
      <w:pPr>
        <w:rPr>
          <w:sz w:val="22"/>
          <w:u w:val="single"/>
        </w:rPr>
      </w:pPr>
    </w:p>
    <w:p w:rsidR="00AD637A" w:rsidRDefault="00AD637A" w:rsidP="00873B2F">
      <w:pPr>
        <w:rPr>
          <w:sz w:val="22"/>
          <w:u w:val="single"/>
        </w:rPr>
      </w:pPr>
    </w:p>
    <w:p w:rsidR="00873B2F" w:rsidRPr="000E028B" w:rsidRDefault="00873B2F" w:rsidP="00873B2F">
      <w:pPr>
        <w:rPr>
          <w:sz w:val="22"/>
          <w:u w:val="single"/>
        </w:rPr>
      </w:pPr>
      <w:r w:rsidRPr="000E028B">
        <w:rPr>
          <w:rFonts w:hint="eastAsia"/>
          <w:sz w:val="22"/>
          <w:u w:val="single"/>
        </w:rPr>
        <w:lastRenderedPageBreak/>
        <w:t>(4) District Level Land-Use Plan (PDUT) as legal instrument</w:t>
      </w:r>
    </w:p>
    <w:p w:rsidR="00873B2F" w:rsidRPr="00142DC7" w:rsidRDefault="00873B2F" w:rsidP="00873B2F">
      <w:pPr>
        <w:rPr>
          <w:sz w:val="22"/>
        </w:rPr>
      </w:pPr>
    </w:p>
    <w:p w:rsidR="00873B2F" w:rsidRPr="0008011A" w:rsidRDefault="00873B2F" w:rsidP="00873B2F">
      <w:pPr>
        <w:rPr>
          <w:sz w:val="22"/>
        </w:rPr>
      </w:pPr>
      <w:r w:rsidRPr="0008011A">
        <w:rPr>
          <w:rFonts w:hint="eastAsia"/>
          <w:sz w:val="22"/>
        </w:rPr>
        <w:t xml:space="preserve">In legal terms, the Territorial Arrangement Law (Law no.19/2007) and its Regulation (Decree no.23/2008) are giving framework to the </w:t>
      </w:r>
      <w:r>
        <w:rPr>
          <w:rFonts w:hint="eastAsia"/>
          <w:sz w:val="22"/>
        </w:rPr>
        <w:t xml:space="preserve">practice of zoning </w:t>
      </w:r>
      <w:r w:rsidRPr="0008011A">
        <w:rPr>
          <w:rFonts w:hint="eastAsia"/>
          <w:sz w:val="22"/>
        </w:rPr>
        <w:t>as follows:</w:t>
      </w:r>
    </w:p>
    <w:p w:rsidR="00873B2F" w:rsidRPr="0008011A" w:rsidRDefault="00873B2F" w:rsidP="00873B2F">
      <w:pPr>
        <w:pStyle w:val="aff7"/>
        <w:numPr>
          <w:ilvl w:val="0"/>
          <w:numId w:val="12"/>
        </w:numPr>
        <w:ind w:leftChars="0"/>
        <w:rPr>
          <w:rFonts w:ascii="Times New Roman" w:hAnsi="Times New Roman" w:cs="Times New Roman"/>
          <w:sz w:val="22"/>
        </w:rPr>
      </w:pPr>
      <w:r w:rsidRPr="0008011A">
        <w:rPr>
          <w:rFonts w:ascii="Times New Roman" w:hAnsi="Times New Roman" w:cs="Times New Roman"/>
          <w:sz w:val="22"/>
        </w:rPr>
        <w:t>“</w:t>
      </w:r>
      <w:r w:rsidRPr="0008011A">
        <w:rPr>
          <w:rFonts w:ascii="Times New Roman" w:hAnsi="Times New Roman" w:cs="Times New Roman" w:hint="eastAsia"/>
          <w:sz w:val="22"/>
        </w:rPr>
        <w:t>Z</w:t>
      </w:r>
      <w:r w:rsidRPr="0008011A">
        <w:rPr>
          <w:rFonts w:ascii="Times New Roman" w:hAnsi="Times New Roman" w:cs="Times New Roman"/>
          <w:sz w:val="22"/>
        </w:rPr>
        <w:t xml:space="preserve">oning” is defined as an informative and indicative </w:t>
      </w:r>
      <w:r w:rsidRPr="0008011A">
        <w:rPr>
          <w:rFonts w:ascii="Times New Roman" w:hAnsi="Times New Roman" w:cs="Times New Roman" w:hint="eastAsia"/>
          <w:sz w:val="22"/>
        </w:rPr>
        <w:t>tool</w:t>
      </w:r>
      <w:r w:rsidRPr="0008011A">
        <w:rPr>
          <w:rFonts w:ascii="Times New Roman" w:hAnsi="Times New Roman" w:cs="Times New Roman"/>
          <w:sz w:val="22"/>
        </w:rPr>
        <w:t xml:space="preserve">, having its basis on soil quality evaluation, existence of natural resources and human occupation, </w:t>
      </w:r>
      <w:r w:rsidRPr="0008011A">
        <w:rPr>
          <w:rFonts w:ascii="Times New Roman" w:hAnsi="Times New Roman" w:cs="Times New Roman" w:hint="eastAsia"/>
          <w:sz w:val="22"/>
        </w:rPr>
        <w:t>which</w:t>
      </w:r>
      <w:r w:rsidRPr="0008011A">
        <w:rPr>
          <w:rFonts w:ascii="Times New Roman" w:hAnsi="Times New Roman" w:cs="Times New Roman"/>
          <w:sz w:val="22"/>
        </w:rPr>
        <w:t xml:space="preserve"> </w:t>
      </w:r>
      <w:r w:rsidRPr="0008011A">
        <w:rPr>
          <w:rFonts w:ascii="Times New Roman" w:hAnsi="Times New Roman" w:cs="Times New Roman" w:hint="eastAsia"/>
          <w:sz w:val="22"/>
        </w:rPr>
        <w:t xml:space="preserve">serves to </w:t>
      </w:r>
      <w:r w:rsidRPr="0008011A">
        <w:rPr>
          <w:rFonts w:ascii="Times New Roman" w:hAnsi="Times New Roman" w:cs="Times New Roman"/>
          <w:sz w:val="22"/>
        </w:rPr>
        <w:t>evaluate and divide the territory into different areas for preferable land use such as economic, social and environmental activities.</w:t>
      </w:r>
      <w:r w:rsidRPr="0008011A">
        <w:rPr>
          <w:rFonts w:ascii="Times New Roman" w:hAnsi="Times New Roman" w:cs="Times New Roman" w:hint="eastAsia"/>
          <w:sz w:val="22"/>
        </w:rPr>
        <w:t xml:space="preserve">  </w:t>
      </w:r>
      <w:r w:rsidRPr="0008011A">
        <w:rPr>
          <w:rFonts w:ascii="Times New Roman" w:hAnsi="Times New Roman" w:cs="Times New Roman"/>
          <w:sz w:val="22"/>
        </w:rPr>
        <w:t xml:space="preserve">The objective of zoning is to safeguard environmental and ecological qualities of diverse regions in </w:t>
      </w:r>
      <w:r w:rsidRPr="0008011A">
        <w:rPr>
          <w:rFonts w:ascii="Times New Roman" w:hAnsi="Times New Roman" w:cs="Times New Roman" w:hint="eastAsia"/>
          <w:sz w:val="22"/>
        </w:rPr>
        <w:t xml:space="preserve">the </w:t>
      </w:r>
      <w:r w:rsidRPr="0008011A">
        <w:rPr>
          <w:rFonts w:ascii="Times New Roman" w:hAnsi="Times New Roman" w:cs="Times New Roman"/>
          <w:sz w:val="22"/>
        </w:rPr>
        <w:t xml:space="preserve">national territory, </w:t>
      </w:r>
      <w:r w:rsidRPr="0008011A">
        <w:rPr>
          <w:rFonts w:ascii="Times New Roman" w:hAnsi="Times New Roman" w:cs="Times New Roman" w:hint="eastAsia"/>
          <w:sz w:val="22"/>
        </w:rPr>
        <w:t>through</w:t>
      </w:r>
      <w:r w:rsidRPr="0008011A">
        <w:rPr>
          <w:rFonts w:ascii="Times New Roman" w:hAnsi="Times New Roman" w:cs="Times New Roman"/>
          <w:sz w:val="22"/>
        </w:rPr>
        <w:t xml:space="preserve"> definition of the limits among human occupation, economic exploitation and any other form</w:t>
      </w:r>
      <w:r w:rsidRPr="0008011A">
        <w:rPr>
          <w:rFonts w:ascii="Times New Roman" w:hAnsi="Times New Roman" w:cs="Times New Roman" w:hint="eastAsia"/>
          <w:sz w:val="22"/>
        </w:rPr>
        <w:t>s</w:t>
      </w:r>
      <w:r w:rsidRPr="0008011A">
        <w:rPr>
          <w:rFonts w:ascii="Times New Roman" w:hAnsi="Times New Roman" w:cs="Times New Roman"/>
          <w:sz w:val="22"/>
        </w:rPr>
        <w:t xml:space="preserve"> of land use, in order to prevent degradation of environment and promote </w:t>
      </w:r>
      <w:r w:rsidRPr="0008011A">
        <w:rPr>
          <w:rFonts w:ascii="Times New Roman" w:hAnsi="Times New Roman" w:cs="Times New Roman" w:hint="eastAsia"/>
          <w:sz w:val="22"/>
        </w:rPr>
        <w:t xml:space="preserve">its </w:t>
      </w:r>
      <w:r w:rsidRPr="0008011A">
        <w:rPr>
          <w:rFonts w:ascii="Times New Roman" w:hAnsi="Times New Roman" w:cs="Times New Roman"/>
          <w:sz w:val="22"/>
        </w:rPr>
        <w:t>sustainable use.</w:t>
      </w:r>
    </w:p>
    <w:p w:rsidR="00873B2F" w:rsidRPr="0008011A" w:rsidRDefault="00873B2F" w:rsidP="00873B2F">
      <w:pPr>
        <w:pStyle w:val="aff7"/>
        <w:numPr>
          <w:ilvl w:val="0"/>
          <w:numId w:val="12"/>
        </w:numPr>
        <w:ind w:leftChars="0"/>
        <w:rPr>
          <w:rFonts w:ascii="Times New Roman" w:hAnsi="Times New Roman" w:cs="Times New Roman"/>
          <w:sz w:val="22"/>
        </w:rPr>
      </w:pPr>
      <w:r w:rsidRPr="0008011A">
        <w:rPr>
          <w:rFonts w:ascii="Times New Roman" w:hAnsi="Times New Roman" w:cs="Times New Roman" w:hint="eastAsia"/>
          <w:sz w:val="22"/>
        </w:rPr>
        <w:t>A zoning characterizes the following elements about the concerned area: 1) Geographic location and environment; 2) Forms of land occupation and established DUATs; 3) Unique natural qualities; 4) Interdependent relations among nature, infrastructure, administration, economy and others; and, 5) History of human occupation.</w:t>
      </w:r>
    </w:p>
    <w:p w:rsidR="00873B2F" w:rsidRPr="002A3F27" w:rsidRDefault="00873B2F" w:rsidP="00873B2F">
      <w:pPr>
        <w:rPr>
          <w:sz w:val="22"/>
        </w:rPr>
      </w:pPr>
    </w:p>
    <w:p w:rsidR="00873B2F" w:rsidRPr="0031262F" w:rsidRDefault="00873B2F" w:rsidP="00873B2F">
      <w:pPr>
        <w:pStyle w:val="afff7"/>
        <w:spacing w:before="0"/>
        <w:ind w:left="0"/>
      </w:pPr>
      <w:r w:rsidRPr="0031262F">
        <w:t xml:space="preserve">District Land-Use Plan (PDUT in Portuguese: Plano Distrital de Uso da Terra) establishes spatial structure of the district and also the standards and rules to be observed. </w:t>
      </w:r>
      <w:r w:rsidRPr="0031262F">
        <w:rPr>
          <w:rFonts w:eastAsiaTheme="minorEastAsia"/>
        </w:rPr>
        <w:t xml:space="preserve"> </w:t>
      </w:r>
      <w:r w:rsidRPr="0031262F">
        <w:t xml:space="preserve">Mozambican </w:t>
      </w:r>
      <w:r w:rsidRPr="0031262F">
        <w:rPr>
          <w:spacing w:val="-2"/>
        </w:rPr>
        <w:t xml:space="preserve">citizens, as well as any investors, are required to respect PDUT with environmental responsibility. </w:t>
      </w:r>
      <w:r w:rsidRPr="0031262F">
        <w:rPr>
          <w:rFonts w:eastAsiaTheme="minorEastAsia"/>
          <w:spacing w:val="-2"/>
        </w:rPr>
        <w:t xml:space="preserve"> </w:t>
      </w:r>
      <w:r w:rsidRPr="0031262F">
        <w:t xml:space="preserve">Any license, work or land-use against PDUT will be punished and fined, and such works can be compulsorily terminated or removed by the authority. </w:t>
      </w:r>
      <w:r w:rsidRPr="0031262F">
        <w:rPr>
          <w:rFonts w:eastAsiaTheme="minorEastAsia"/>
        </w:rPr>
        <w:t xml:space="preserve"> </w:t>
      </w:r>
      <w:r w:rsidRPr="0031262F">
        <w:t>PDUTs keep legal effectiveness for 10 years, while they can be altered, reviewed or suspended when due reasons exist.</w:t>
      </w:r>
      <w:bookmarkStart w:id="18" w:name="_Ref373323936"/>
    </w:p>
    <w:p w:rsidR="00873B2F" w:rsidRPr="0031262F" w:rsidRDefault="00873B2F" w:rsidP="00873B2F">
      <w:pPr>
        <w:widowControl/>
        <w:rPr>
          <w:rFonts w:eastAsiaTheme="majorEastAsia"/>
          <w:sz w:val="22"/>
        </w:rPr>
      </w:pPr>
    </w:p>
    <w:p w:rsidR="00873B2F" w:rsidRPr="0031262F" w:rsidRDefault="00873B2F" w:rsidP="00873B2F">
      <w:pPr>
        <w:jc w:val="center"/>
        <w:rPr>
          <w:b/>
          <w:sz w:val="22"/>
        </w:rPr>
      </w:pPr>
      <w:bookmarkStart w:id="19" w:name="_Ref375756425"/>
      <w:bookmarkStart w:id="20" w:name="_Toc375228727"/>
      <w:bookmarkStart w:id="21" w:name="_Toc391890196"/>
      <w:r w:rsidRPr="0031262F">
        <w:rPr>
          <w:b/>
          <w:sz w:val="22"/>
        </w:rPr>
        <w:t>Table:</w:t>
      </w:r>
      <w:bookmarkEnd w:id="18"/>
      <w:bookmarkEnd w:id="19"/>
      <w:r w:rsidRPr="0031262F">
        <w:rPr>
          <w:b/>
          <w:sz w:val="22"/>
        </w:rPr>
        <w:t xml:space="preserve"> Status of PDUT by District</w:t>
      </w:r>
      <w:bookmarkEnd w:id="20"/>
      <w:bookmarkEnd w:id="21"/>
      <w:r>
        <w:rPr>
          <w:rFonts w:hint="eastAsia"/>
          <w:b/>
          <w:sz w:val="22"/>
        </w:rPr>
        <w:t xml:space="preserve"> (as of April 2013)</w:t>
      </w:r>
    </w:p>
    <w:tbl>
      <w:tblPr>
        <w:tblW w:w="861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1"/>
        <w:gridCol w:w="2708"/>
        <w:gridCol w:w="1569"/>
        <w:gridCol w:w="2992"/>
      </w:tblGrid>
      <w:tr w:rsidR="00873B2F" w:rsidRPr="0031262F" w:rsidTr="00930549">
        <w:trPr>
          <w:jc w:val="center"/>
        </w:trPr>
        <w:tc>
          <w:tcPr>
            <w:tcW w:w="1341" w:type="dxa"/>
            <w:tcBorders>
              <w:bottom w:val="single" w:sz="4" w:space="0" w:color="auto"/>
            </w:tcBorders>
            <w:shd w:val="clear" w:color="auto" w:fill="D9D9D9" w:themeFill="background1" w:themeFillShade="D9"/>
          </w:tcPr>
          <w:p w:rsidR="00873B2F" w:rsidRPr="0031262F" w:rsidRDefault="00873B2F" w:rsidP="00930549">
            <w:pPr>
              <w:widowControl/>
              <w:topLinePunct/>
              <w:snapToGrid w:val="0"/>
              <w:spacing w:line="300" w:lineRule="exact"/>
              <w:jc w:val="center"/>
              <w:rPr>
                <w:szCs w:val="21"/>
              </w:rPr>
            </w:pPr>
            <w:r w:rsidRPr="0031262F">
              <w:rPr>
                <w:szCs w:val="21"/>
              </w:rPr>
              <w:t>District</w:t>
            </w:r>
          </w:p>
        </w:tc>
        <w:tc>
          <w:tcPr>
            <w:tcW w:w="2708" w:type="dxa"/>
            <w:tcBorders>
              <w:bottom w:val="single" w:sz="4" w:space="0" w:color="auto"/>
            </w:tcBorders>
            <w:shd w:val="clear" w:color="auto" w:fill="D9D9D9" w:themeFill="background1" w:themeFillShade="D9"/>
          </w:tcPr>
          <w:p w:rsidR="00873B2F" w:rsidRPr="0031262F" w:rsidRDefault="00873B2F" w:rsidP="00930549">
            <w:pPr>
              <w:widowControl/>
              <w:topLinePunct/>
              <w:snapToGrid w:val="0"/>
              <w:spacing w:line="300" w:lineRule="exact"/>
              <w:jc w:val="center"/>
              <w:rPr>
                <w:szCs w:val="21"/>
              </w:rPr>
            </w:pPr>
            <w:r>
              <w:rPr>
                <w:szCs w:val="21"/>
              </w:rPr>
              <w:t>Status of PDUT</w:t>
            </w:r>
          </w:p>
        </w:tc>
        <w:tc>
          <w:tcPr>
            <w:tcW w:w="1569" w:type="dxa"/>
            <w:tcBorders>
              <w:bottom w:val="single" w:sz="4" w:space="0" w:color="auto"/>
            </w:tcBorders>
            <w:shd w:val="clear" w:color="auto" w:fill="D9D9D9" w:themeFill="background1" w:themeFillShade="D9"/>
          </w:tcPr>
          <w:p w:rsidR="00873B2F" w:rsidRPr="0031262F" w:rsidRDefault="00873B2F" w:rsidP="00930549">
            <w:pPr>
              <w:widowControl/>
              <w:topLinePunct/>
              <w:snapToGrid w:val="0"/>
              <w:spacing w:line="300" w:lineRule="exact"/>
              <w:jc w:val="center"/>
              <w:rPr>
                <w:szCs w:val="21"/>
              </w:rPr>
            </w:pPr>
            <w:r w:rsidRPr="0031262F">
              <w:rPr>
                <w:szCs w:val="21"/>
              </w:rPr>
              <w:t>District</w:t>
            </w:r>
          </w:p>
        </w:tc>
        <w:tc>
          <w:tcPr>
            <w:tcW w:w="2992" w:type="dxa"/>
            <w:tcBorders>
              <w:bottom w:val="single" w:sz="4" w:space="0" w:color="auto"/>
            </w:tcBorders>
            <w:shd w:val="clear" w:color="auto" w:fill="D9D9D9" w:themeFill="background1" w:themeFillShade="D9"/>
          </w:tcPr>
          <w:p w:rsidR="00873B2F" w:rsidRPr="0031262F" w:rsidRDefault="00873B2F" w:rsidP="00930549">
            <w:pPr>
              <w:widowControl/>
              <w:topLinePunct/>
              <w:snapToGrid w:val="0"/>
              <w:spacing w:line="300" w:lineRule="exact"/>
              <w:jc w:val="center"/>
              <w:rPr>
                <w:szCs w:val="21"/>
              </w:rPr>
            </w:pPr>
            <w:r>
              <w:rPr>
                <w:szCs w:val="21"/>
              </w:rPr>
              <w:t>Status of PDUT</w:t>
            </w:r>
          </w:p>
        </w:tc>
      </w:tr>
      <w:tr w:rsidR="00873B2F" w:rsidRPr="0031262F" w:rsidTr="00930549">
        <w:trPr>
          <w:jc w:val="center"/>
        </w:trPr>
        <w:tc>
          <w:tcPr>
            <w:tcW w:w="1341" w:type="dxa"/>
            <w:tcBorders>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Monapo</w:t>
            </w:r>
          </w:p>
        </w:tc>
        <w:tc>
          <w:tcPr>
            <w:tcW w:w="2708" w:type="dxa"/>
            <w:tcBorders>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Ratified: Effective till 2022</w:t>
            </w:r>
          </w:p>
        </w:tc>
        <w:tc>
          <w:tcPr>
            <w:tcW w:w="1569" w:type="dxa"/>
            <w:tcBorders>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Alto Molocue</w:t>
            </w:r>
          </w:p>
        </w:tc>
        <w:tc>
          <w:tcPr>
            <w:tcW w:w="2992" w:type="dxa"/>
            <w:tcBorders>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Ratified: Effective till 2020</w:t>
            </w: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Muecate</w:t>
            </w:r>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Finalizing</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Gurue</w:t>
            </w:r>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Starting elaboration from 2013</w:t>
            </w: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Mecuburi</w:t>
            </w:r>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Finalizing</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Meconta</w:t>
            </w:r>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Finalizing</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Cuamba</w:t>
            </w:r>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Not started</w:t>
            </w: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Mogovolas</w:t>
            </w:r>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Ratified: Effective till 2021</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Mecanhelas</w:t>
            </w:r>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Starting elaboration from 2013</w:t>
            </w: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Rapale</w:t>
            </w:r>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Finalizing</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Mandimba</w:t>
            </w:r>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Starting elaboration from 2013</w:t>
            </w: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Murrupula</w:t>
            </w:r>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Ratified: Effective till 2021</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N’Gauma</w:t>
            </w:r>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Not started</w:t>
            </w: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Ribaue</w:t>
            </w:r>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Finalizing</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Majune</w:t>
            </w:r>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Ratified: Effective till 2022</w:t>
            </w:r>
          </w:p>
        </w:tc>
      </w:tr>
      <w:tr w:rsidR="00873B2F" w:rsidRPr="0031262F" w:rsidTr="00930549">
        <w:trPr>
          <w:jc w:val="center"/>
        </w:trPr>
        <w:tc>
          <w:tcPr>
            <w:tcW w:w="1341"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Lalaua</w:t>
            </w:r>
          </w:p>
        </w:tc>
        <w:tc>
          <w:tcPr>
            <w:tcW w:w="2708" w:type="dxa"/>
            <w:tcBorders>
              <w:top w:val="dotted" w:sz="4" w:space="0" w:color="auto"/>
              <w:bottom w:val="dotted"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Finalizing</w:t>
            </w:r>
          </w:p>
        </w:tc>
        <w:tc>
          <w:tcPr>
            <w:tcW w:w="1569"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Pr>
                <w:szCs w:val="21"/>
              </w:rPr>
              <w:t>Chimb</w:t>
            </w:r>
            <w:r>
              <w:rPr>
                <w:rFonts w:hint="eastAsia"/>
                <w:szCs w:val="21"/>
              </w:rPr>
              <w:t>u</w:t>
            </w:r>
            <w:r>
              <w:rPr>
                <w:szCs w:val="21"/>
              </w:rPr>
              <w:t>nila</w:t>
            </w:r>
          </w:p>
        </w:tc>
        <w:tc>
          <w:tcPr>
            <w:tcW w:w="2992" w:type="dxa"/>
            <w:tcBorders>
              <w:top w:val="dotted" w:sz="4" w:space="0" w:color="auto"/>
              <w:bottom w:val="dotted" w:sz="4" w:space="0" w:color="auto"/>
            </w:tcBorders>
          </w:tcPr>
          <w:p w:rsidR="00873B2F" w:rsidRPr="0031262F" w:rsidRDefault="00873B2F" w:rsidP="00930549">
            <w:pPr>
              <w:widowControl/>
              <w:topLinePunct/>
              <w:snapToGrid w:val="0"/>
              <w:spacing w:line="300" w:lineRule="exact"/>
              <w:rPr>
                <w:szCs w:val="21"/>
              </w:rPr>
            </w:pPr>
            <w:r w:rsidRPr="0031262F">
              <w:rPr>
                <w:szCs w:val="21"/>
              </w:rPr>
              <w:t>Finalizing</w:t>
            </w:r>
          </w:p>
        </w:tc>
      </w:tr>
      <w:tr w:rsidR="00873B2F" w:rsidRPr="0031262F" w:rsidTr="00930549">
        <w:trPr>
          <w:jc w:val="center"/>
        </w:trPr>
        <w:tc>
          <w:tcPr>
            <w:tcW w:w="1341" w:type="dxa"/>
            <w:tcBorders>
              <w:top w:val="dotted" w:sz="4" w:space="0" w:color="auto"/>
              <w:bottom w:val="single"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Malema</w:t>
            </w:r>
          </w:p>
        </w:tc>
        <w:tc>
          <w:tcPr>
            <w:tcW w:w="2708" w:type="dxa"/>
            <w:tcBorders>
              <w:top w:val="dotted" w:sz="4" w:space="0" w:color="auto"/>
              <w:bottom w:val="single" w:sz="4" w:space="0" w:color="auto"/>
            </w:tcBorders>
            <w:shd w:val="clear" w:color="auto" w:fill="auto"/>
          </w:tcPr>
          <w:p w:rsidR="00873B2F" w:rsidRPr="0031262F" w:rsidRDefault="00873B2F" w:rsidP="00930549">
            <w:pPr>
              <w:widowControl/>
              <w:topLinePunct/>
              <w:snapToGrid w:val="0"/>
              <w:spacing w:line="300" w:lineRule="exact"/>
              <w:rPr>
                <w:szCs w:val="21"/>
              </w:rPr>
            </w:pPr>
            <w:r w:rsidRPr="0031262F">
              <w:rPr>
                <w:szCs w:val="21"/>
              </w:rPr>
              <w:t>Finalizing</w:t>
            </w:r>
          </w:p>
        </w:tc>
        <w:tc>
          <w:tcPr>
            <w:tcW w:w="1569" w:type="dxa"/>
            <w:tcBorders>
              <w:top w:val="dotted" w:sz="4" w:space="0" w:color="auto"/>
              <w:bottom w:val="single" w:sz="4" w:space="0" w:color="auto"/>
            </w:tcBorders>
          </w:tcPr>
          <w:p w:rsidR="00873B2F" w:rsidRPr="0031262F" w:rsidRDefault="00873B2F" w:rsidP="00930549">
            <w:pPr>
              <w:widowControl/>
              <w:topLinePunct/>
              <w:snapToGrid w:val="0"/>
              <w:spacing w:line="300" w:lineRule="exact"/>
              <w:rPr>
                <w:szCs w:val="21"/>
              </w:rPr>
            </w:pPr>
            <w:r w:rsidRPr="0031262F">
              <w:rPr>
                <w:szCs w:val="21"/>
              </w:rPr>
              <w:t>Sanga</w:t>
            </w:r>
          </w:p>
        </w:tc>
        <w:tc>
          <w:tcPr>
            <w:tcW w:w="2992" w:type="dxa"/>
            <w:tcBorders>
              <w:top w:val="dotted" w:sz="4" w:space="0" w:color="auto"/>
              <w:bottom w:val="single" w:sz="4" w:space="0" w:color="auto"/>
            </w:tcBorders>
          </w:tcPr>
          <w:p w:rsidR="00873B2F" w:rsidRPr="0031262F" w:rsidRDefault="00873B2F" w:rsidP="00930549">
            <w:pPr>
              <w:widowControl/>
              <w:topLinePunct/>
              <w:snapToGrid w:val="0"/>
              <w:spacing w:line="300" w:lineRule="exact"/>
              <w:rPr>
                <w:szCs w:val="21"/>
              </w:rPr>
            </w:pPr>
            <w:r w:rsidRPr="0031262F">
              <w:rPr>
                <w:szCs w:val="21"/>
              </w:rPr>
              <w:t>Ratified: Effective till 2022</w:t>
            </w:r>
          </w:p>
        </w:tc>
      </w:tr>
    </w:tbl>
    <w:p w:rsidR="00873B2F" w:rsidRDefault="00873B2F" w:rsidP="00873B2F">
      <w:pPr>
        <w:widowControl/>
        <w:topLinePunct/>
        <w:ind w:left="142"/>
        <w:rPr>
          <w:sz w:val="22"/>
        </w:rPr>
      </w:pPr>
      <w:r w:rsidRPr="0031262F">
        <w:rPr>
          <w:sz w:val="18"/>
          <w:szCs w:val="18"/>
        </w:rPr>
        <w:t xml:space="preserve">Source: </w:t>
      </w:r>
      <w:r>
        <w:rPr>
          <w:rFonts w:hint="eastAsia"/>
          <w:sz w:val="18"/>
          <w:szCs w:val="18"/>
        </w:rPr>
        <w:t>PD</w:t>
      </w:r>
      <w:r w:rsidRPr="0031262F">
        <w:rPr>
          <w:sz w:val="18"/>
          <w:szCs w:val="18"/>
        </w:rPr>
        <w:t xml:space="preserve"> Study Team (courtesy by DNAPOT-MICOA)</w:t>
      </w:r>
    </w:p>
    <w:p w:rsidR="00873B2F" w:rsidRPr="00142DC7" w:rsidRDefault="00873B2F" w:rsidP="00873B2F">
      <w:pPr>
        <w:widowControl/>
        <w:topLinePunct/>
        <w:ind w:left="142"/>
        <w:rPr>
          <w:sz w:val="22"/>
        </w:rPr>
      </w:pPr>
    </w:p>
    <w:tbl>
      <w:tblPr>
        <w:tblStyle w:val="aff6"/>
        <w:tblW w:w="0" w:type="auto"/>
        <w:tblLayout w:type="fixed"/>
        <w:tblLook w:val="04A0"/>
      </w:tblPr>
      <w:tblGrid>
        <w:gridCol w:w="4637"/>
        <w:gridCol w:w="4637"/>
      </w:tblGrid>
      <w:tr w:rsidR="00873B2F" w:rsidRPr="009C65FF" w:rsidTr="00930549">
        <w:tc>
          <w:tcPr>
            <w:tcW w:w="4637" w:type="dxa"/>
          </w:tcPr>
          <w:p w:rsidR="00873B2F" w:rsidRPr="009C65FF" w:rsidRDefault="00873B2F" w:rsidP="00930549">
            <w:pPr>
              <w:jc w:val="center"/>
              <w:rPr>
                <w:szCs w:val="21"/>
              </w:rPr>
            </w:pPr>
            <w:r>
              <w:rPr>
                <w:rFonts w:ascii="Century Gothic" w:eastAsia="Calibri" w:hAnsi="Century Gothic" w:cs="Century Gothic"/>
                <w:noProof/>
              </w:rPr>
              <w:lastRenderedPageBreak/>
              <w:drawing>
                <wp:inline distT="0" distB="0" distL="0" distR="0">
                  <wp:extent cx="2706693" cy="1915402"/>
                  <wp:effectExtent l="19050" t="0" r="0" b="0"/>
                  <wp:docPr id="41" name="図 8" descr="MONAPO PROP USO DO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APO PROP USO DO SOLO"/>
                          <pic:cNvPicPr>
                            <a:picLocks noChangeAspect="1" noChangeArrowheads="1"/>
                          </pic:cNvPicPr>
                        </pic:nvPicPr>
                        <pic:blipFill>
                          <a:blip r:embed="rId25" cstate="print"/>
                          <a:srcRect/>
                          <a:stretch>
                            <a:fillRect/>
                          </a:stretch>
                        </pic:blipFill>
                        <pic:spPr bwMode="auto">
                          <a:xfrm>
                            <a:off x="0" y="0"/>
                            <a:ext cx="2714837" cy="1921165"/>
                          </a:xfrm>
                          <a:prstGeom prst="rect">
                            <a:avLst/>
                          </a:prstGeom>
                          <a:noFill/>
                          <a:ln w="9525">
                            <a:noFill/>
                            <a:miter lim="800000"/>
                            <a:headEnd/>
                            <a:tailEnd/>
                          </a:ln>
                        </pic:spPr>
                      </pic:pic>
                    </a:graphicData>
                  </a:graphic>
                </wp:inline>
              </w:drawing>
            </w:r>
          </w:p>
        </w:tc>
        <w:tc>
          <w:tcPr>
            <w:tcW w:w="4637" w:type="dxa"/>
          </w:tcPr>
          <w:p w:rsidR="00873B2F" w:rsidRPr="009C65FF" w:rsidRDefault="00873B2F" w:rsidP="00930549">
            <w:pPr>
              <w:jc w:val="center"/>
              <w:rPr>
                <w:szCs w:val="21"/>
              </w:rPr>
            </w:pPr>
            <w:r w:rsidRPr="009C65FF">
              <w:rPr>
                <w:rFonts w:hint="eastAsia"/>
                <w:noProof/>
                <w:szCs w:val="21"/>
              </w:rPr>
              <w:drawing>
                <wp:inline distT="0" distB="0" distL="0" distR="0">
                  <wp:extent cx="2790019" cy="1972395"/>
                  <wp:effectExtent l="19050" t="0" r="0" b="0"/>
                  <wp:docPr id="42" name="図 31" descr="prop uso d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 uso d solo.jpg"/>
                          <pic:cNvPicPr/>
                        </pic:nvPicPr>
                        <pic:blipFill>
                          <a:blip r:embed="rId26" cstate="print"/>
                          <a:stretch>
                            <a:fillRect/>
                          </a:stretch>
                        </pic:blipFill>
                        <pic:spPr>
                          <a:xfrm>
                            <a:off x="0" y="0"/>
                            <a:ext cx="2790019" cy="1972395"/>
                          </a:xfrm>
                          <a:prstGeom prst="rect">
                            <a:avLst/>
                          </a:prstGeom>
                        </pic:spPr>
                      </pic:pic>
                    </a:graphicData>
                  </a:graphic>
                </wp:inline>
              </w:drawing>
            </w:r>
          </w:p>
        </w:tc>
      </w:tr>
      <w:tr w:rsidR="00873B2F" w:rsidRPr="009C65FF" w:rsidTr="00930549">
        <w:tc>
          <w:tcPr>
            <w:tcW w:w="4637" w:type="dxa"/>
          </w:tcPr>
          <w:p w:rsidR="00873B2F" w:rsidRPr="009C65FF" w:rsidRDefault="00873B2F" w:rsidP="00930549">
            <w:pPr>
              <w:jc w:val="center"/>
              <w:rPr>
                <w:szCs w:val="21"/>
              </w:rPr>
            </w:pPr>
            <w:r w:rsidRPr="009C65FF">
              <w:rPr>
                <w:rFonts w:hint="eastAsia"/>
                <w:szCs w:val="21"/>
              </w:rPr>
              <w:t>Monapo District</w:t>
            </w:r>
          </w:p>
        </w:tc>
        <w:tc>
          <w:tcPr>
            <w:tcW w:w="4637" w:type="dxa"/>
          </w:tcPr>
          <w:p w:rsidR="00873B2F" w:rsidRPr="009C65FF" w:rsidRDefault="00873B2F" w:rsidP="00930549">
            <w:pPr>
              <w:jc w:val="center"/>
              <w:rPr>
                <w:szCs w:val="21"/>
              </w:rPr>
            </w:pPr>
            <w:r>
              <w:rPr>
                <w:rFonts w:hint="eastAsia"/>
                <w:szCs w:val="21"/>
              </w:rPr>
              <w:t>Mogovolas District</w:t>
            </w:r>
          </w:p>
        </w:tc>
      </w:tr>
      <w:tr w:rsidR="00873B2F" w:rsidRPr="009C65FF" w:rsidTr="00930549">
        <w:tc>
          <w:tcPr>
            <w:tcW w:w="4637" w:type="dxa"/>
          </w:tcPr>
          <w:p w:rsidR="00873B2F" w:rsidRPr="009C65FF" w:rsidRDefault="00873B2F" w:rsidP="00930549">
            <w:pPr>
              <w:jc w:val="center"/>
              <w:rPr>
                <w:szCs w:val="21"/>
              </w:rPr>
            </w:pPr>
            <w:r>
              <w:rPr>
                <w:rFonts w:hint="eastAsia"/>
                <w:noProof/>
                <w:szCs w:val="21"/>
              </w:rPr>
              <w:drawing>
                <wp:inline distT="0" distB="0" distL="0" distR="0">
                  <wp:extent cx="2738780" cy="1937982"/>
                  <wp:effectExtent l="19050" t="0" r="4420" b="0"/>
                  <wp:docPr id="43" name="図 32" descr="Proposta Murrup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ta Murrupula.jpg"/>
                          <pic:cNvPicPr/>
                        </pic:nvPicPr>
                        <pic:blipFill>
                          <a:blip r:embed="rId27" cstate="print"/>
                          <a:stretch>
                            <a:fillRect/>
                          </a:stretch>
                        </pic:blipFill>
                        <pic:spPr>
                          <a:xfrm>
                            <a:off x="0" y="0"/>
                            <a:ext cx="2751204" cy="1946774"/>
                          </a:xfrm>
                          <a:prstGeom prst="rect">
                            <a:avLst/>
                          </a:prstGeom>
                        </pic:spPr>
                      </pic:pic>
                    </a:graphicData>
                  </a:graphic>
                </wp:inline>
              </w:drawing>
            </w:r>
          </w:p>
        </w:tc>
        <w:tc>
          <w:tcPr>
            <w:tcW w:w="4637" w:type="dxa"/>
          </w:tcPr>
          <w:p w:rsidR="00873B2F" w:rsidRPr="009C65FF" w:rsidRDefault="00873B2F" w:rsidP="00930549">
            <w:pPr>
              <w:jc w:val="center"/>
              <w:rPr>
                <w:szCs w:val="21"/>
              </w:rPr>
            </w:pPr>
            <w:r>
              <w:rPr>
                <w:rFonts w:hint="eastAsia"/>
                <w:noProof/>
                <w:szCs w:val="21"/>
              </w:rPr>
              <w:drawing>
                <wp:inline distT="0" distB="0" distL="0" distR="0">
                  <wp:extent cx="2807335" cy="1986280"/>
                  <wp:effectExtent l="19050" t="0" r="0" b="0"/>
                  <wp:docPr id="55" name="図 35" descr="Prop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ta.jpg"/>
                          <pic:cNvPicPr/>
                        </pic:nvPicPr>
                        <pic:blipFill>
                          <a:blip r:embed="rId28" cstate="print"/>
                          <a:stretch>
                            <a:fillRect/>
                          </a:stretch>
                        </pic:blipFill>
                        <pic:spPr>
                          <a:xfrm>
                            <a:off x="0" y="0"/>
                            <a:ext cx="2807335" cy="1986280"/>
                          </a:xfrm>
                          <a:prstGeom prst="rect">
                            <a:avLst/>
                          </a:prstGeom>
                        </pic:spPr>
                      </pic:pic>
                    </a:graphicData>
                  </a:graphic>
                </wp:inline>
              </w:drawing>
            </w:r>
          </w:p>
        </w:tc>
      </w:tr>
      <w:tr w:rsidR="00873B2F" w:rsidRPr="009C65FF" w:rsidTr="00930549">
        <w:tc>
          <w:tcPr>
            <w:tcW w:w="4637" w:type="dxa"/>
          </w:tcPr>
          <w:p w:rsidR="00873B2F" w:rsidRPr="009C65FF" w:rsidRDefault="00873B2F" w:rsidP="00930549">
            <w:pPr>
              <w:jc w:val="center"/>
              <w:rPr>
                <w:szCs w:val="21"/>
              </w:rPr>
            </w:pPr>
            <w:r>
              <w:rPr>
                <w:rFonts w:hint="eastAsia"/>
                <w:szCs w:val="21"/>
              </w:rPr>
              <w:t>Murrupula District</w:t>
            </w:r>
          </w:p>
        </w:tc>
        <w:tc>
          <w:tcPr>
            <w:tcW w:w="4637" w:type="dxa"/>
          </w:tcPr>
          <w:p w:rsidR="00873B2F" w:rsidRPr="009C65FF" w:rsidRDefault="00873B2F" w:rsidP="00930549">
            <w:pPr>
              <w:jc w:val="center"/>
              <w:rPr>
                <w:szCs w:val="21"/>
              </w:rPr>
            </w:pPr>
            <w:r>
              <w:rPr>
                <w:rFonts w:hint="eastAsia"/>
                <w:szCs w:val="21"/>
              </w:rPr>
              <w:t>Majune District</w:t>
            </w:r>
          </w:p>
        </w:tc>
      </w:tr>
      <w:tr w:rsidR="00873B2F" w:rsidRPr="009C65FF" w:rsidTr="00930549">
        <w:tc>
          <w:tcPr>
            <w:tcW w:w="4637" w:type="dxa"/>
          </w:tcPr>
          <w:p w:rsidR="00873B2F" w:rsidRPr="009C65FF" w:rsidRDefault="00873B2F" w:rsidP="00930549">
            <w:pPr>
              <w:jc w:val="center"/>
              <w:rPr>
                <w:szCs w:val="21"/>
              </w:rPr>
            </w:pPr>
            <w:r>
              <w:rPr>
                <w:rFonts w:hint="eastAsia"/>
                <w:noProof/>
                <w:szCs w:val="21"/>
              </w:rPr>
              <w:drawing>
                <wp:inline distT="0" distB="0" distL="0" distR="0">
                  <wp:extent cx="2180732" cy="3084394"/>
                  <wp:effectExtent l="19050" t="0" r="0" b="0"/>
                  <wp:docPr id="56" name="図 37" descr="zoneamento1 actualiz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amento1 actualizdo.jpg"/>
                          <pic:cNvPicPr/>
                        </pic:nvPicPr>
                        <pic:blipFill>
                          <a:blip r:embed="rId29" cstate="print"/>
                          <a:stretch>
                            <a:fillRect/>
                          </a:stretch>
                        </pic:blipFill>
                        <pic:spPr>
                          <a:xfrm>
                            <a:off x="0" y="0"/>
                            <a:ext cx="2188530" cy="3095424"/>
                          </a:xfrm>
                          <a:prstGeom prst="rect">
                            <a:avLst/>
                          </a:prstGeom>
                        </pic:spPr>
                      </pic:pic>
                    </a:graphicData>
                  </a:graphic>
                </wp:inline>
              </w:drawing>
            </w:r>
          </w:p>
        </w:tc>
        <w:tc>
          <w:tcPr>
            <w:tcW w:w="4637" w:type="dxa"/>
          </w:tcPr>
          <w:p w:rsidR="00873B2F" w:rsidRPr="009C65FF" w:rsidRDefault="00873B2F" w:rsidP="00930549">
            <w:pPr>
              <w:jc w:val="center"/>
              <w:rPr>
                <w:szCs w:val="21"/>
              </w:rPr>
            </w:pPr>
            <w:r>
              <w:rPr>
                <w:rFonts w:hint="eastAsia"/>
                <w:noProof/>
                <w:szCs w:val="21"/>
              </w:rPr>
              <w:drawing>
                <wp:inline distT="0" distB="0" distL="0" distR="0">
                  <wp:extent cx="2807335" cy="1984375"/>
                  <wp:effectExtent l="19050" t="0" r="0" b="0"/>
                  <wp:docPr id="58" name="図 38" descr="Perspecti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pectivas.jpg"/>
                          <pic:cNvPicPr/>
                        </pic:nvPicPr>
                        <pic:blipFill>
                          <a:blip r:embed="rId30" cstate="print"/>
                          <a:stretch>
                            <a:fillRect/>
                          </a:stretch>
                        </pic:blipFill>
                        <pic:spPr>
                          <a:xfrm>
                            <a:off x="0" y="0"/>
                            <a:ext cx="2807335" cy="1984375"/>
                          </a:xfrm>
                          <a:prstGeom prst="rect">
                            <a:avLst/>
                          </a:prstGeom>
                        </pic:spPr>
                      </pic:pic>
                    </a:graphicData>
                  </a:graphic>
                </wp:inline>
              </w:drawing>
            </w:r>
          </w:p>
        </w:tc>
      </w:tr>
      <w:tr w:rsidR="00873B2F" w:rsidRPr="009C65FF" w:rsidTr="00930549">
        <w:tc>
          <w:tcPr>
            <w:tcW w:w="4637" w:type="dxa"/>
          </w:tcPr>
          <w:p w:rsidR="00873B2F" w:rsidRPr="009C65FF" w:rsidRDefault="00873B2F" w:rsidP="00930549">
            <w:pPr>
              <w:jc w:val="center"/>
              <w:rPr>
                <w:szCs w:val="21"/>
              </w:rPr>
            </w:pPr>
            <w:r>
              <w:rPr>
                <w:rFonts w:hint="eastAsia"/>
                <w:szCs w:val="21"/>
              </w:rPr>
              <w:t>Alto Molocue District</w:t>
            </w:r>
          </w:p>
        </w:tc>
        <w:tc>
          <w:tcPr>
            <w:tcW w:w="4637" w:type="dxa"/>
          </w:tcPr>
          <w:p w:rsidR="00873B2F" w:rsidRPr="009C65FF" w:rsidRDefault="00873B2F" w:rsidP="00930549">
            <w:pPr>
              <w:jc w:val="center"/>
              <w:rPr>
                <w:szCs w:val="21"/>
              </w:rPr>
            </w:pPr>
            <w:r>
              <w:rPr>
                <w:rFonts w:hint="eastAsia"/>
                <w:szCs w:val="21"/>
              </w:rPr>
              <w:t>Sanga District</w:t>
            </w:r>
          </w:p>
        </w:tc>
      </w:tr>
    </w:tbl>
    <w:p w:rsidR="00873B2F" w:rsidRPr="002A3F27" w:rsidRDefault="00873B2F" w:rsidP="00873B2F">
      <w:pPr>
        <w:jc w:val="center"/>
        <w:rPr>
          <w:sz w:val="22"/>
        </w:rPr>
      </w:pPr>
      <w:r>
        <w:rPr>
          <w:rFonts w:hint="eastAsia"/>
          <w:b/>
          <w:sz w:val="22"/>
        </w:rPr>
        <w:t>Figure</w:t>
      </w:r>
      <w:r w:rsidRPr="0031262F">
        <w:rPr>
          <w:b/>
          <w:sz w:val="22"/>
        </w:rPr>
        <w:t xml:space="preserve">: </w:t>
      </w:r>
      <w:r>
        <w:rPr>
          <w:rFonts w:hint="eastAsia"/>
          <w:b/>
          <w:sz w:val="22"/>
        </w:rPr>
        <w:t xml:space="preserve">Ratified </w:t>
      </w:r>
      <w:r w:rsidRPr="0031262F">
        <w:rPr>
          <w:b/>
          <w:sz w:val="22"/>
        </w:rPr>
        <w:t>PDUT</w:t>
      </w:r>
      <w:r>
        <w:rPr>
          <w:rFonts w:hint="eastAsia"/>
          <w:b/>
          <w:sz w:val="22"/>
        </w:rPr>
        <w:t>s</w:t>
      </w:r>
      <w:r w:rsidRPr="0031262F">
        <w:rPr>
          <w:b/>
          <w:sz w:val="22"/>
        </w:rPr>
        <w:t xml:space="preserve"> </w:t>
      </w:r>
      <w:r>
        <w:rPr>
          <w:rFonts w:hint="eastAsia"/>
          <w:b/>
          <w:sz w:val="22"/>
        </w:rPr>
        <w:t>of</w:t>
      </w:r>
      <w:r w:rsidRPr="0031262F">
        <w:rPr>
          <w:b/>
          <w:sz w:val="22"/>
        </w:rPr>
        <w:t xml:space="preserve"> </w:t>
      </w:r>
      <w:r>
        <w:rPr>
          <w:rFonts w:hint="eastAsia"/>
          <w:b/>
          <w:sz w:val="22"/>
        </w:rPr>
        <w:t>6 D</w:t>
      </w:r>
      <w:r w:rsidRPr="0031262F">
        <w:rPr>
          <w:b/>
          <w:sz w:val="22"/>
        </w:rPr>
        <w:t>istrict</w:t>
      </w:r>
      <w:r>
        <w:rPr>
          <w:rFonts w:hint="eastAsia"/>
          <w:b/>
          <w:sz w:val="22"/>
        </w:rPr>
        <w:t>s</w:t>
      </w:r>
    </w:p>
    <w:p w:rsidR="00873B2F" w:rsidRDefault="00873B2F" w:rsidP="00873B2F">
      <w:pPr>
        <w:rPr>
          <w:sz w:val="22"/>
        </w:rPr>
      </w:pPr>
    </w:p>
    <w:p w:rsidR="00873B2F" w:rsidRDefault="00873B2F" w:rsidP="00873B2F">
      <w:pPr>
        <w:rPr>
          <w:sz w:val="22"/>
        </w:rPr>
      </w:pPr>
    </w:p>
    <w:p w:rsidR="00873B2F" w:rsidRDefault="00873B2F" w:rsidP="00873B2F">
      <w:pPr>
        <w:rPr>
          <w:sz w:val="22"/>
        </w:rPr>
      </w:pPr>
    </w:p>
    <w:p w:rsidR="00873B2F" w:rsidRPr="002A3F27" w:rsidRDefault="00873B2F" w:rsidP="00873B2F">
      <w:pPr>
        <w:rPr>
          <w:sz w:val="22"/>
        </w:rPr>
      </w:pPr>
    </w:p>
    <w:p w:rsidR="00873B2F" w:rsidRPr="000E028B" w:rsidRDefault="00873B2F" w:rsidP="00873B2F">
      <w:pPr>
        <w:rPr>
          <w:sz w:val="22"/>
          <w:u w:val="single"/>
        </w:rPr>
      </w:pPr>
      <w:r w:rsidRPr="000E028B">
        <w:rPr>
          <w:rFonts w:hint="eastAsia"/>
          <w:sz w:val="22"/>
          <w:u w:val="single"/>
        </w:rPr>
        <w:lastRenderedPageBreak/>
        <w:t>(5) Identification of potentially available lands for productive uses by IIAM</w:t>
      </w:r>
    </w:p>
    <w:p w:rsidR="00873B2F" w:rsidRPr="00D40008" w:rsidRDefault="00873B2F" w:rsidP="00873B2F">
      <w:pPr>
        <w:rPr>
          <w:sz w:val="22"/>
        </w:rPr>
      </w:pPr>
    </w:p>
    <w:p w:rsidR="00873B2F" w:rsidRPr="00EB586E" w:rsidRDefault="00873B2F" w:rsidP="00873B2F">
      <w:pPr>
        <w:rPr>
          <w:sz w:val="22"/>
        </w:rPr>
      </w:pPr>
      <w:r>
        <w:rPr>
          <w:rFonts w:hint="eastAsia"/>
          <w:sz w:val="22"/>
        </w:rPr>
        <w:t xml:space="preserve">In 2008, IIAM carried out a nation-wide zoning practice in order to elaborate a map of </w:t>
      </w:r>
      <w:r w:rsidRPr="003E17B1">
        <w:rPr>
          <w:sz w:val="22"/>
        </w:rPr>
        <w:t xml:space="preserve">potentially available lands </w:t>
      </w:r>
      <w:r>
        <w:rPr>
          <w:rFonts w:hint="eastAsia"/>
          <w:sz w:val="22"/>
        </w:rPr>
        <w:t xml:space="preserve">for investment projects in </w:t>
      </w:r>
      <w:r w:rsidRPr="003E17B1">
        <w:rPr>
          <w:sz w:val="22"/>
        </w:rPr>
        <w:t>agriculture, forestry, pasture, etc. at scale 1:1,000,000.</w:t>
      </w:r>
      <w:r>
        <w:rPr>
          <w:rFonts w:hint="eastAsia"/>
          <w:sz w:val="22"/>
        </w:rPr>
        <w:t xml:space="preserve">  </w:t>
      </w:r>
    </w:p>
    <w:p w:rsidR="00873B2F" w:rsidRPr="00EB586E" w:rsidRDefault="00873B2F" w:rsidP="00873B2F">
      <w:pPr>
        <w:rPr>
          <w:sz w:val="22"/>
        </w:rPr>
      </w:pPr>
      <w:r w:rsidRPr="00EB586E">
        <w:rPr>
          <w:rFonts w:hint="eastAsia"/>
          <w:sz w:val="22"/>
        </w:rPr>
        <w:t xml:space="preserve">The criteria used for excluding </w:t>
      </w:r>
      <w:r w:rsidRPr="00EB586E">
        <w:rPr>
          <w:sz w:val="22"/>
        </w:rPr>
        <w:t>“</w:t>
      </w:r>
      <w:r w:rsidRPr="00EB586E">
        <w:rPr>
          <w:rFonts w:hint="eastAsia"/>
          <w:sz w:val="22"/>
        </w:rPr>
        <w:t>not available land</w:t>
      </w:r>
      <w:r w:rsidRPr="00EB586E">
        <w:rPr>
          <w:sz w:val="22"/>
        </w:rPr>
        <w:t>”</w:t>
      </w:r>
      <w:r w:rsidRPr="00EB586E">
        <w:rPr>
          <w:rFonts w:hint="eastAsia"/>
          <w:sz w:val="22"/>
        </w:rPr>
        <w:t xml:space="preserve"> in its two phases are shown in</w:t>
      </w:r>
      <w:r>
        <w:rPr>
          <w:rFonts w:hint="eastAsia"/>
          <w:sz w:val="22"/>
        </w:rPr>
        <w:t xml:space="preserve"> the table below.</w:t>
      </w:r>
    </w:p>
    <w:p w:rsidR="00873B2F" w:rsidRPr="00EB586E" w:rsidRDefault="00873B2F" w:rsidP="00873B2F">
      <w:pPr>
        <w:rPr>
          <w:sz w:val="22"/>
        </w:rPr>
      </w:pPr>
    </w:p>
    <w:p w:rsidR="00873B2F" w:rsidRPr="00EB586E" w:rsidRDefault="00873B2F" w:rsidP="00873B2F">
      <w:pPr>
        <w:jc w:val="center"/>
        <w:rPr>
          <w:sz w:val="22"/>
        </w:rPr>
      </w:pPr>
      <w:r>
        <w:rPr>
          <w:rFonts w:hint="eastAsia"/>
          <w:b/>
          <w:sz w:val="22"/>
        </w:rPr>
        <w:t xml:space="preserve">Table: </w:t>
      </w:r>
      <w:r w:rsidRPr="00EB586E">
        <w:rPr>
          <w:rFonts w:hint="eastAsia"/>
          <w:b/>
          <w:sz w:val="22"/>
        </w:rPr>
        <w:t xml:space="preserve">Exclusion Criteria and Results of Identification of </w:t>
      </w:r>
      <w:r w:rsidRPr="00EB586E">
        <w:rPr>
          <w:b/>
          <w:sz w:val="22"/>
        </w:rPr>
        <w:t>“</w:t>
      </w:r>
      <w:r w:rsidRPr="00EB586E">
        <w:rPr>
          <w:rFonts w:hint="eastAsia"/>
          <w:b/>
          <w:sz w:val="22"/>
        </w:rPr>
        <w:t>Available Lands</w:t>
      </w:r>
      <w:r w:rsidRPr="00EB586E">
        <w:rPr>
          <w:b/>
          <w:sz w:val="22"/>
        </w:rPr>
        <w:t>”</w:t>
      </w:r>
    </w:p>
    <w:tbl>
      <w:tblPr>
        <w:tblStyle w:val="aff6"/>
        <w:tblW w:w="0" w:type="auto"/>
        <w:tblBorders>
          <w:left w:val="none" w:sz="0" w:space="0" w:color="auto"/>
          <w:right w:val="none" w:sz="0" w:space="0" w:color="auto"/>
        </w:tblBorders>
        <w:tblLook w:val="04A0"/>
      </w:tblPr>
      <w:tblGrid>
        <w:gridCol w:w="683"/>
        <w:gridCol w:w="5804"/>
        <w:gridCol w:w="2233"/>
      </w:tblGrid>
      <w:tr w:rsidR="00873B2F" w:rsidRPr="00EB586E" w:rsidTr="00930549">
        <w:tc>
          <w:tcPr>
            <w:tcW w:w="683" w:type="dxa"/>
            <w:tcBorders>
              <w:top w:val="single" w:sz="12" w:space="0" w:color="auto"/>
              <w:bottom w:val="double" w:sz="4" w:space="0" w:color="auto"/>
            </w:tcBorders>
          </w:tcPr>
          <w:p w:rsidR="00873B2F" w:rsidRPr="00EB586E" w:rsidRDefault="00873B2F" w:rsidP="00930549">
            <w:pPr>
              <w:snapToGrid w:val="0"/>
              <w:spacing w:line="240" w:lineRule="atLeast"/>
              <w:jc w:val="center"/>
              <w:rPr>
                <w:b/>
                <w:szCs w:val="21"/>
              </w:rPr>
            </w:pPr>
          </w:p>
        </w:tc>
        <w:tc>
          <w:tcPr>
            <w:tcW w:w="5804" w:type="dxa"/>
            <w:tcBorders>
              <w:top w:val="single" w:sz="12" w:space="0" w:color="auto"/>
              <w:bottom w:val="double" w:sz="4" w:space="0" w:color="auto"/>
            </w:tcBorders>
            <w:vAlign w:val="center"/>
          </w:tcPr>
          <w:p w:rsidR="00873B2F" w:rsidRPr="00EB586E" w:rsidRDefault="00873B2F" w:rsidP="00930549">
            <w:pPr>
              <w:snapToGrid w:val="0"/>
              <w:spacing w:line="240" w:lineRule="atLeast"/>
              <w:jc w:val="center"/>
              <w:rPr>
                <w:b/>
                <w:szCs w:val="21"/>
              </w:rPr>
            </w:pPr>
            <w:r w:rsidRPr="00EB586E">
              <w:rPr>
                <w:rFonts w:hint="eastAsia"/>
                <w:b/>
                <w:szCs w:val="21"/>
              </w:rPr>
              <w:t xml:space="preserve">Exclusion Criteria for </w:t>
            </w:r>
            <w:r w:rsidRPr="00EB586E">
              <w:rPr>
                <w:b/>
                <w:szCs w:val="21"/>
              </w:rPr>
              <w:t>“</w:t>
            </w:r>
            <w:r w:rsidRPr="00EB586E">
              <w:rPr>
                <w:rFonts w:hint="eastAsia"/>
                <w:b/>
                <w:szCs w:val="21"/>
              </w:rPr>
              <w:t>Not Available Land</w:t>
            </w:r>
            <w:r w:rsidRPr="00EB586E">
              <w:rPr>
                <w:b/>
                <w:szCs w:val="21"/>
              </w:rPr>
              <w:t>”</w:t>
            </w:r>
          </w:p>
        </w:tc>
        <w:tc>
          <w:tcPr>
            <w:tcW w:w="2233" w:type="dxa"/>
            <w:tcBorders>
              <w:top w:val="single" w:sz="12" w:space="0" w:color="auto"/>
              <w:bottom w:val="double" w:sz="4" w:space="0" w:color="auto"/>
            </w:tcBorders>
            <w:vAlign w:val="center"/>
          </w:tcPr>
          <w:p w:rsidR="00873B2F" w:rsidRPr="00EB586E" w:rsidRDefault="00873B2F" w:rsidP="00930549">
            <w:pPr>
              <w:snapToGrid w:val="0"/>
              <w:spacing w:line="240" w:lineRule="atLeast"/>
              <w:jc w:val="center"/>
              <w:rPr>
                <w:b/>
                <w:szCs w:val="21"/>
              </w:rPr>
            </w:pPr>
            <w:r w:rsidRPr="00EB586E">
              <w:rPr>
                <w:rFonts w:hint="eastAsia"/>
                <w:b/>
                <w:szCs w:val="21"/>
              </w:rPr>
              <w:t xml:space="preserve"> </w:t>
            </w:r>
            <w:r w:rsidRPr="00EB586E">
              <w:rPr>
                <w:b/>
                <w:szCs w:val="21"/>
              </w:rPr>
              <w:t>“</w:t>
            </w:r>
            <w:r w:rsidRPr="00EB586E">
              <w:rPr>
                <w:rFonts w:hint="eastAsia"/>
                <w:b/>
                <w:szCs w:val="21"/>
              </w:rPr>
              <w:t>Available Land</w:t>
            </w:r>
            <w:r w:rsidRPr="00EB586E">
              <w:rPr>
                <w:b/>
                <w:szCs w:val="21"/>
              </w:rPr>
              <w:t>”</w:t>
            </w:r>
            <w:r w:rsidRPr="00EB586E">
              <w:rPr>
                <w:rFonts w:hint="eastAsia"/>
                <w:b/>
                <w:szCs w:val="21"/>
              </w:rPr>
              <w:t xml:space="preserve"> in Mozambique (ha)</w:t>
            </w:r>
          </w:p>
        </w:tc>
      </w:tr>
      <w:tr w:rsidR="00873B2F" w:rsidRPr="00EB586E" w:rsidTr="00930549">
        <w:tc>
          <w:tcPr>
            <w:tcW w:w="683" w:type="dxa"/>
            <w:tcBorders>
              <w:top w:val="double" w:sz="4" w:space="0" w:color="auto"/>
              <w:bottom w:val="single" w:sz="4" w:space="0" w:color="auto"/>
            </w:tcBorders>
            <w:vAlign w:val="center"/>
          </w:tcPr>
          <w:p w:rsidR="00873B2F" w:rsidRPr="00EB586E" w:rsidRDefault="00873B2F" w:rsidP="00930549">
            <w:pPr>
              <w:snapToGrid w:val="0"/>
              <w:spacing w:line="240" w:lineRule="atLeast"/>
              <w:rPr>
                <w:sz w:val="20"/>
              </w:rPr>
            </w:pPr>
            <w:r w:rsidRPr="00EB586E">
              <w:rPr>
                <w:rFonts w:hint="eastAsia"/>
                <w:sz w:val="20"/>
              </w:rPr>
              <w:t>Phase 1</w:t>
            </w:r>
          </w:p>
        </w:tc>
        <w:tc>
          <w:tcPr>
            <w:tcW w:w="5804" w:type="dxa"/>
            <w:tcBorders>
              <w:top w:val="double" w:sz="4" w:space="0" w:color="auto"/>
              <w:bottom w:val="single" w:sz="4" w:space="0" w:color="auto"/>
            </w:tcBorders>
          </w:tcPr>
          <w:p w:rsidR="00873B2F" w:rsidRDefault="00873B2F" w:rsidP="00930549">
            <w:pPr>
              <w:snapToGrid w:val="0"/>
              <w:spacing w:line="240" w:lineRule="atLeast"/>
              <w:jc w:val="left"/>
              <w:rPr>
                <w:sz w:val="20"/>
              </w:rPr>
            </w:pPr>
            <w:r w:rsidRPr="00EB586E">
              <w:rPr>
                <w:sz w:val="20"/>
              </w:rPr>
              <w:t>Productive forests (</w:t>
            </w:r>
            <w:r w:rsidRPr="00EB586E">
              <w:rPr>
                <w:rFonts w:hint="eastAsia"/>
                <w:sz w:val="20"/>
              </w:rPr>
              <w:t>dense forest, open forest</w:t>
            </w:r>
            <w:r w:rsidRPr="00EB586E">
              <w:rPr>
                <w:sz w:val="20"/>
              </w:rPr>
              <w:t>)</w:t>
            </w:r>
            <w:r>
              <w:rPr>
                <w:rFonts w:hint="eastAsia"/>
                <w:sz w:val="20"/>
              </w:rPr>
              <w:t>;</w:t>
            </w:r>
          </w:p>
          <w:p w:rsidR="00873B2F" w:rsidRDefault="00873B2F" w:rsidP="00930549">
            <w:pPr>
              <w:snapToGrid w:val="0"/>
              <w:spacing w:line="240" w:lineRule="atLeast"/>
              <w:jc w:val="left"/>
              <w:rPr>
                <w:sz w:val="20"/>
              </w:rPr>
            </w:pPr>
            <w:r w:rsidRPr="00EB586E">
              <w:rPr>
                <w:rFonts w:hint="eastAsia"/>
                <w:sz w:val="20"/>
              </w:rPr>
              <w:t>Conservation areas (national park, national reserve, g</w:t>
            </w:r>
            <w:r>
              <w:rPr>
                <w:rFonts w:hint="eastAsia"/>
                <w:sz w:val="20"/>
              </w:rPr>
              <w:t>ame reserve, protected forest);</w:t>
            </w:r>
          </w:p>
          <w:p w:rsidR="00873B2F" w:rsidRDefault="00873B2F" w:rsidP="00930549">
            <w:pPr>
              <w:snapToGrid w:val="0"/>
              <w:spacing w:line="240" w:lineRule="atLeast"/>
              <w:jc w:val="left"/>
              <w:rPr>
                <w:sz w:val="20"/>
              </w:rPr>
            </w:pPr>
            <w:r>
              <w:rPr>
                <w:rFonts w:hint="eastAsia"/>
                <w:sz w:val="20"/>
              </w:rPr>
              <w:t>Mangroves;</w:t>
            </w:r>
          </w:p>
          <w:p w:rsidR="00873B2F" w:rsidRDefault="00873B2F" w:rsidP="00930549">
            <w:pPr>
              <w:snapToGrid w:val="0"/>
              <w:spacing w:line="240" w:lineRule="atLeast"/>
              <w:jc w:val="left"/>
              <w:rPr>
                <w:sz w:val="20"/>
              </w:rPr>
            </w:pPr>
            <w:r w:rsidRPr="00EB586E">
              <w:rPr>
                <w:rFonts w:hint="eastAsia"/>
                <w:sz w:val="20"/>
              </w:rPr>
              <w:t xml:space="preserve">Farmlands </w:t>
            </w:r>
            <w:r>
              <w:rPr>
                <w:rFonts w:hint="eastAsia"/>
                <w:sz w:val="20"/>
              </w:rPr>
              <w:t>(annual crop, sugarcane field);</w:t>
            </w:r>
          </w:p>
          <w:p w:rsidR="00873B2F" w:rsidRDefault="00873B2F" w:rsidP="00930549">
            <w:pPr>
              <w:snapToGrid w:val="0"/>
              <w:spacing w:line="240" w:lineRule="atLeast"/>
              <w:jc w:val="left"/>
              <w:rPr>
                <w:sz w:val="20"/>
              </w:rPr>
            </w:pPr>
            <w:r w:rsidRPr="00EB586E">
              <w:rPr>
                <w:rFonts w:hint="eastAsia"/>
                <w:sz w:val="20"/>
              </w:rPr>
              <w:t>Tree farms (cashew, tea, coconut); Forestry pl</w:t>
            </w:r>
            <w:r>
              <w:rPr>
                <w:rFonts w:hint="eastAsia"/>
                <w:sz w:val="20"/>
              </w:rPr>
              <w:t>antation (actual reforestation);</w:t>
            </w:r>
          </w:p>
          <w:p w:rsidR="00873B2F" w:rsidRDefault="00873B2F" w:rsidP="00930549">
            <w:pPr>
              <w:snapToGrid w:val="0"/>
              <w:spacing w:line="240" w:lineRule="atLeast"/>
              <w:jc w:val="left"/>
              <w:rPr>
                <w:sz w:val="20"/>
              </w:rPr>
            </w:pPr>
            <w:r w:rsidRPr="00EB586E">
              <w:rPr>
                <w:rFonts w:hint="eastAsia"/>
                <w:sz w:val="20"/>
              </w:rPr>
              <w:t>Areas without vegetation (dune, river-bed, residential area, etc.);</w:t>
            </w:r>
          </w:p>
          <w:p w:rsidR="00873B2F" w:rsidRPr="00EB586E" w:rsidRDefault="00873B2F" w:rsidP="00930549">
            <w:pPr>
              <w:snapToGrid w:val="0"/>
              <w:spacing w:line="240" w:lineRule="atLeast"/>
              <w:jc w:val="left"/>
              <w:rPr>
                <w:sz w:val="20"/>
              </w:rPr>
            </w:pPr>
            <w:r w:rsidRPr="00EB586E">
              <w:rPr>
                <w:rFonts w:hint="eastAsia"/>
                <w:sz w:val="20"/>
              </w:rPr>
              <w:t>Shifting cultivation with forest; Forests with shifting cultivation.</w:t>
            </w:r>
          </w:p>
        </w:tc>
        <w:tc>
          <w:tcPr>
            <w:tcW w:w="2233" w:type="dxa"/>
            <w:tcBorders>
              <w:top w:val="double" w:sz="4" w:space="0" w:color="auto"/>
              <w:bottom w:val="single" w:sz="4" w:space="0" w:color="auto"/>
            </w:tcBorders>
            <w:vAlign w:val="center"/>
          </w:tcPr>
          <w:p w:rsidR="00873B2F" w:rsidRPr="00EB586E" w:rsidRDefault="00873B2F" w:rsidP="00930549">
            <w:pPr>
              <w:snapToGrid w:val="0"/>
              <w:spacing w:line="240" w:lineRule="atLeast"/>
              <w:jc w:val="right"/>
              <w:rPr>
                <w:sz w:val="20"/>
              </w:rPr>
            </w:pPr>
            <w:r w:rsidRPr="00EB586E">
              <w:rPr>
                <w:rFonts w:hint="eastAsia"/>
                <w:sz w:val="20"/>
              </w:rPr>
              <w:t>12,016,800</w:t>
            </w:r>
          </w:p>
        </w:tc>
      </w:tr>
      <w:tr w:rsidR="00873B2F" w:rsidRPr="00EB586E" w:rsidTr="00930549">
        <w:tc>
          <w:tcPr>
            <w:tcW w:w="683" w:type="dxa"/>
            <w:tcBorders>
              <w:bottom w:val="single" w:sz="12" w:space="0" w:color="auto"/>
            </w:tcBorders>
            <w:vAlign w:val="center"/>
          </w:tcPr>
          <w:p w:rsidR="00873B2F" w:rsidRPr="00EB586E" w:rsidRDefault="00873B2F" w:rsidP="00930549">
            <w:pPr>
              <w:snapToGrid w:val="0"/>
              <w:spacing w:line="240" w:lineRule="atLeast"/>
              <w:rPr>
                <w:sz w:val="20"/>
              </w:rPr>
            </w:pPr>
            <w:r w:rsidRPr="00EB586E">
              <w:rPr>
                <w:rFonts w:hint="eastAsia"/>
                <w:sz w:val="20"/>
              </w:rPr>
              <w:t>Phase 2</w:t>
            </w:r>
          </w:p>
        </w:tc>
        <w:tc>
          <w:tcPr>
            <w:tcW w:w="5804" w:type="dxa"/>
            <w:tcBorders>
              <w:bottom w:val="single" w:sz="12" w:space="0" w:color="auto"/>
            </w:tcBorders>
          </w:tcPr>
          <w:p w:rsidR="00873B2F" w:rsidRPr="00EB586E" w:rsidRDefault="00873B2F" w:rsidP="00930549">
            <w:pPr>
              <w:snapToGrid w:val="0"/>
              <w:spacing w:line="240" w:lineRule="atLeast"/>
              <w:rPr>
                <w:sz w:val="20"/>
              </w:rPr>
            </w:pPr>
            <w:r w:rsidRPr="00EB586E">
              <w:rPr>
                <w:rFonts w:hint="eastAsia"/>
                <w:sz w:val="20"/>
              </w:rPr>
              <w:t>In addition to above,</w:t>
            </w:r>
          </w:p>
          <w:p w:rsidR="00873B2F" w:rsidRDefault="00873B2F" w:rsidP="00930549">
            <w:pPr>
              <w:snapToGrid w:val="0"/>
              <w:spacing w:line="240" w:lineRule="atLeast"/>
              <w:rPr>
                <w:sz w:val="20"/>
              </w:rPr>
            </w:pPr>
            <w:r w:rsidRPr="00EB586E">
              <w:rPr>
                <w:rFonts w:hint="eastAsia"/>
                <w:sz w:val="20"/>
              </w:rPr>
              <w:t>Areas allocated for non-agricultural purpose (ecotourism, fish cult</w:t>
            </w:r>
            <w:r>
              <w:rPr>
                <w:rFonts w:hint="eastAsia"/>
                <w:sz w:val="20"/>
              </w:rPr>
              <w:t>ure, wetland with limited use);</w:t>
            </w:r>
          </w:p>
          <w:p w:rsidR="00873B2F" w:rsidRDefault="00873B2F" w:rsidP="00930549">
            <w:pPr>
              <w:snapToGrid w:val="0"/>
              <w:spacing w:line="240" w:lineRule="atLeast"/>
              <w:rPr>
                <w:sz w:val="20"/>
              </w:rPr>
            </w:pPr>
            <w:r w:rsidRPr="00EB586E">
              <w:rPr>
                <w:rFonts w:hint="eastAsia"/>
                <w:sz w:val="20"/>
              </w:rPr>
              <w:t>Areas allocated for centers of resettlement of the pe</w:t>
            </w:r>
            <w:r>
              <w:rPr>
                <w:rFonts w:hint="eastAsia"/>
                <w:sz w:val="20"/>
              </w:rPr>
              <w:t>ople affected by recent floods;</w:t>
            </w:r>
          </w:p>
          <w:p w:rsidR="00873B2F" w:rsidRDefault="00873B2F" w:rsidP="00930549">
            <w:pPr>
              <w:snapToGrid w:val="0"/>
              <w:spacing w:line="240" w:lineRule="atLeast"/>
              <w:rPr>
                <w:sz w:val="20"/>
              </w:rPr>
            </w:pPr>
            <w:r w:rsidRPr="00EB586E">
              <w:rPr>
                <w:rFonts w:hint="eastAsia"/>
                <w:sz w:val="20"/>
              </w:rPr>
              <w:t>Areas prospected for mining;</w:t>
            </w:r>
          </w:p>
          <w:p w:rsidR="00873B2F" w:rsidRDefault="00873B2F" w:rsidP="00930549">
            <w:pPr>
              <w:snapToGrid w:val="0"/>
              <w:spacing w:line="240" w:lineRule="atLeast"/>
              <w:rPr>
                <w:sz w:val="20"/>
              </w:rPr>
            </w:pPr>
            <w:r>
              <w:rPr>
                <w:rFonts w:hint="eastAsia"/>
                <w:sz w:val="20"/>
              </w:rPr>
              <w:t>DUATs (approved, in process);</w:t>
            </w:r>
          </w:p>
          <w:p w:rsidR="00873B2F" w:rsidRDefault="00873B2F" w:rsidP="00930549">
            <w:pPr>
              <w:snapToGrid w:val="0"/>
              <w:spacing w:line="240" w:lineRule="atLeast"/>
              <w:rPr>
                <w:sz w:val="20"/>
              </w:rPr>
            </w:pPr>
            <w:r>
              <w:rPr>
                <w:rFonts w:hint="eastAsia"/>
                <w:sz w:val="20"/>
              </w:rPr>
              <w:t>Concessions (forestry, mining);</w:t>
            </w:r>
          </w:p>
          <w:p w:rsidR="00873B2F" w:rsidRDefault="00873B2F" w:rsidP="00930549">
            <w:pPr>
              <w:snapToGrid w:val="0"/>
              <w:spacing w:line="240" w:lineRule="atLeast"/>
              <w:rPr>
                <w:sz w:val="20"/>
              </w:rPr>
            </w:pPr>
            <w:r>
              <w:rPr>
                <w:rFonts w:hint="eastAsia"/>
                <w:sz w:val="20"/>
              </w:rPr>
              <w:t>Wild animal ranch;</w:t>
            </w:r>
          </w:p>
          <w:p w:rsidR="00873B2F" w:rsidRDefault="00873B2F" w:rsidP="00930549">
            <w:pPr>
              <w:snapToGrid w:val="0"/>
              <w:spacing w:line="240" w:lineRule="atLeast"/>
              <w:rPr>
                <w:sz w:val="20"/>
              </w:rPr>
            </w:pPr>
            <w:r>
              <w:rPr>
                <w:rFonts w:hint="eastAsia"/>
                <w:sz w:val="20"/>
              </w:rPr>
              <w:t>Community areas;</w:t>
            </w:r>
          </w:p>
          <w:p w:rsidR="00873B2F" w:rsidRPr="00EB586E" w:rsidRDefault="00873B2F" w:rsidP="00930549">
            <w:pPr>
              <w:snapToGrid w:val="0"/>
              <w:spacing w:line="240" w:lineRule="atLeast"/>
              <w:rPr>
                <w:sz w:val="20"/>
              </w:rPr>
            </w:pPr>
            <w:r w:rsidRPr="00EB586E">
              <w:rPr>
                <w:rFonts w:hint="eastAsia"/>
                <w:sz w:val="20"/>
              </w:rPr>
              <w:t>Local and donor-aided initiatives.</w:t>
            </w:r>
          </w:p>
        </w:tc>
        <w:tc>
          <w:tcPr>
            <w:tcW w:w="2233" w:type="dxa"/>
            <w:tcBorders>
              <w:bottom w:val="single" w:sz="12" w:space="0" w:color="auto"/>
            </w:tcBorders>
            <w:vAlign w:val="center"/>
          </w:tcPr>
          <w:p w:rsidR="00873B2F" w:rsidRPr="00EB586E" w:rsidRDefault="00873B2F" w:rsidP="00930549">
            <w:pPr>
              <w:snapToGrid w:val="0"/>
              <w:spacing w:line="240" w:lineRule="atLeast"/>
              <w:jc w:val="right"/>
              <w:rPr>
                <w:sz w:val="20"/>
              </w:rPr>
            </w:pPr>
            <w:r w:rsidRPr="00EB586E">
              <w:rPr>
                <w:rFonts w:hint="eastAsia"/>
                <w:sz w:val="20"/>
              </w:rPr>
              <w:t>6,966,030</w:t>
            </w:r>
          </w:p>
        </w:tc>
      </w:tr>
    </w:tbl>
    <w:p w:rsidR="00873B2F" w:rsidRPr="00EB586E" w:rsidRDefault="00873B2F" w:rsidP="00873B2F">
      <w:pPr>
        <w:jc w:val="right"/>
        <w:rPr>
          <w:sz w:val="18"/>
          <w:szCs w:val="18"/>
        </w:rPr>
      </w:pPr>
      <w:r w:rsidRPr="00EB586E">
        <w:rPr>
          <w:rFonts w:hint="eastAsia"/>
          <w:sz w:val="18"/>
          <w:szCs w:val="18"/>
        </w:rPr>
        <w:t>Source: National agrarian zoning of lands available for large investments at local level, IIAM 2008</w:t>
      </w:r>
    </w:p>
    <w:p w:rsidR="00873B2F" w:rsidRPr="00EB586E" w:rsidRDefault="00873B2F" w:rsidP="00873B2F">
      <w:pPr>
        <w:rPr>
          <w:sz w:val="22"/>
        </w:rPr>
      </w:pPr>
    </w:p>
    <w:p w:rsidR="00873B2F" w:rsidRDefault="00873B2F" w:rsidP="00873B2F">
      <w:pPr>
        <w:rPr>
          <w:sz w:val="22"/>
        </w:rPr>
      </w:pPr>
      <w:r w:rsidRPr="00EB586E">
        <w:rPr>
          <w:rFonts w:hint="eastAsia"/>
          <w:sz w:val="22"/>
        </w:rPr>
        <w:t xml:space="preserve">Distribution of </w:t>
      </w:r>
      <w:r w:rsidRPr="00EB586E">
        <w:rPr>
          <w:sz w:val="22"/>
        </w:rPr>
        <w:t>“available</w:t>
      </w:r>
      <w:r w:rsidRPr="00EB586E">
        <w:rPr>
          <w:rFonts w:hint="eastAsia"/>
          <w:sz w:val="22"/>
        </w:rPr>
        <w:t xml:space="preserve"> </w:t>
      </w:r>
      <w:r>
        <w:rPr>
          <w:rFonts w:hint="eastAsia"/>
          <w:sz w:val="22"/>
        </w:rPr>
        <w:t>lands</w:t>
      </w:r>
      <w:r>
        <w:rPr>
          <w:sz w:val="22"/>
        </w:rPr>
        <w:t>”</w:t>
      </w:r>
      <w:r>
        <w:rPr>
          <w:rFonts w:hint="eastAsia"/>
          <w:sz w:val="22"/>
        </w:rPr>
        <w:t xml:space="preserve"> around the Nacala Corridor is presented in the following figure and table.  It should be noted that plots smaller than 1,000ha were not considered in this work, so probably there are more </w:t>
      </w:r>
      <w:r>
        <w:rPr>
          <w:sz w:val="22"/>
        </w:rPr>
        <w:t>“</w:t>
      </w:r>
      <w:r>
        <w:rPr>
          <w:rFonts w:hint="eastAsia"/>
          <w:sz w:val="22"/>
        </w:rPr>
        <w:t>available lands</w:t>
      </w:r>
      <w:r>
        <w:rPr>
          <w:sz w:val="22"/>
        </w:rPr>
        <w:t>”</w:t>
      </w:r>
      <w:r>
        <w:rPr>
          <w:rFonts w:hint="eastAsia"/>
          <w:sz w:val="22"/>
        </w:rPr>
        <w:t xml:space="preserve"> at relatively small scale.  However, on the other hand, it is also reasonable to think that currently in 2014 there may exist less </w:t>
      </w:r>
      <w:r>
        <w:rPr>
          <w:sz w:val="22"/>
        </w:rPr>
        <w:t>“available</w:t>
      </w:r>
      <w:r>
        <w:rPr>
          <w:rFonts w:hint="eastAsia"/>
          <w:sz w:val="22"/>
        </w:rPr>
        <w:t xml:space="preserve"> lands</w:t>
      </w:r>
      <w:r>
        <w:rPr>
          <w:sz w:val="22"/>
        </w:rPr>
        <w:t>”</w:t>
      </w:r>
      <w:r>
        <w:rPr>
          <w:rFonts w:hint="eastAsia"/>
          <w:sz w:val="22"/>
        </w:rPr>
        <w:t xml:space="preserve"> due to progressing award of DUATs and concessions as well as delimitation of community lands.</w:t>
      </w:r>
    </w:p>
    <w:p w:rsidR="00873B2F" w:rsidRPr="006579FC" w:rsidRDefault="00873B2F" w:rsidP="00873B2F">
      <w:pPr>
        <w:rPr>
          <w:sz w:val="22"/>
        </w:rPr>
      </w:pPr>
    </w:p>
    <w:p w:rsidR="00873B2F" w:rsidRDefault="00873B2F" w:rsidP="00873B2F">
      <w:pPr>
        <w:jc w:val="center"/>
        <w:rPr>
          <w:sz w:val="22"/>
        </w:rPr>
      </w:pPr>
      <w:r>
        <w:rPr>
          <w:noProof/>
          <w:sz w:val="22"/>
        </w:rPr>
        <w:lastRenderedPageBreak/>
        <w:drawing>
          <wp:inline distT="0" distB="0" distL="0" distR="0">
            <wp:extent cx="4056221" cy="4873943"/>
            <wp:effectExtent l="19050" t="0" r="1429" b="0"/>
            <wp:docPr id="59" name="図 11" descr="available_lands_3provi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_lands_3provinces.png"/>
                    <pic:cNvPicPr/>
                  </pic:nvPicPr>
                  <pic:blipFill>
                    <a:blip r:embed="rId31" cstate="print"/>
                    <a:stretch>
                      <a:fillRect/>
                    </a:stretch>
                  </pic:blipFill>
                  <pic:spPr>
                    <a:xfrm>
                      <a:off x="0" y="0"/>
                      <a:ext cx="4056221" cy="4873943"/>
                    </a:xfrm>
                    <a:prstGeom prst="rect">
                      <a:avLst/>
                    </a:prstGeom>
                  </pic:spPr>
                </pic:pic>
              </a:graphicData>
            </a:graphic>
          </wp:inline>
        </w:drawing>
      </w:r>
    </w:p>
    <w:p w:rsidR="00873B2F" w:rsidRPr="00725DA5" w:rsidRDefault="00873B2F" w:rsidP="002F62A6">
      <w:pPr>
        <w:spacing w:beforeLines="50" w:afterLines="50"/>
        <w:jc w:val="center"/>
        <w:rPr>
          <w:sz w:val="22"/>
        </w:rPr>
      </w:pPr>
      <w:r>
        <w:rPr>
          <w:rFonts w:hint="eastAsia"/>
          <w:b/>
          <w:sz w:val="22"/>
        </w:rPr>
        <w:t>Figure &amp; Table: Distribution</w:t>
      </w:r>
      <w:r w:rsidRPr="006579FC">
        <w:rPr>
          <w:rFonts w:hint="eastAsia"/>
          <w:b/>
          <w:sz w:val="22"/>
        </w:rPr>
        <w:t xml:space="preserve"> of </w:t>
      </w:r>
      <w:r w:rsidRPr="006579FC">
        <w:rPr>
          <w:b/>
          <w:sz w:val="22"/>
        </w:rPr>
        <w:t>“</w:t>
      </w:r>
      <w:r w:rsidRPr="006579FC">
        <w:rPr>
          <w:rFonts w:hint="eastAsia"/>
          <w:b/>
          <w:sz w:val="22"/>
        </w:rPr>
        <w:t>Available Lands</w:t>
      </w:r>
      <w:r w:rsidRPr="006579FC">
        <w:rPr>
          <w:b/>
          <w:sz w:val="22"/>
        </w:rPr>
        <w:t>”</w:t>
      </w:r>
      <w:r>
        <w:rPr>
          <w:rFonts w:hint="eastAsia"/>
          <w:b/>
          <w:sz w:val="22"/>
        </w:rPr>
        <w:t xml:space="preserve"> around</w:t>
      </w:r>
      <w:r w:rsidRPr="006579FC">
        <w:rPr>
          <w:rFonts w:hint="eastAsia"/>
          <w:b/>
          <w:sz w:val="22"/>
        </w:rPr>
        <w:t xml:space="preserve"> </w:t>
      </w:r>
      <w:r>
        <w:rPr>
          <w:rFonts w:hint="eastAsia"/>
          <w:b/>
          <w:sz w:val="22"/>
        </w:rPr>
        <w:t xml:space="preserve">the </w:t>
      </w:r>
      <w:r w:rsidRPr="006579FC">
        <w:rPr>
          <w:rFonts w:hint="eastAsia"/>
          <w:b/>
          <w:sz w:val="22"/>
        </w:rPr>
        <w:t>Nacala Corridor</w:t>
      </w:r>
    </w:p>
    <w:tbl>
      <w:tblPr>
        <w:tblStyle w:val="aff6"/>
        <w:tblW w:w="0" w:type="auto"/>
        <w:jc w:val="center"/>
        <w:tblInd w:w="-725" w:type="dxa"/>
        <w:tblLook w:val="04A0"/>
      </w:tblPr>
      <w:tblGrid>
        <w:gridCol w:w="2066"/>
        <w:gridCol w:w="1341"/>
        <w:gridCol w:w="1944"/>
        <w:gridCol w:w="1663"/>
      </w:tblGrid>
      <w:tr w:rsidR="00873B2F" w:rsidRPr="00E842DF" w:rsidTr="00930549">
        <w:trPr>
          <w:jc w:val="center"/>
        </w:trPr>
        <w:tc>
          <w:tcPr>
            <w:tcW w:w="2066" w:type="dxa"/>
            <w:tcBorders>
              <w:bottom w:val="double" w:sz="4" w:space="0" w:color="auto"/>
              <w:right w:val="dotted" w:sz="4" w:space="0" w:color="auto"/>
            </w:tcBorders>
          </w:tcPr>
          <w:p w:rsidR="00873B2F" w:rsidRPr="00E842DF" w:rsidRDefault="00873B2F" w:rsidP="00930549">
            <w:pPr>
              <w:snapToGrid w:val="0"/>
              <w:spacing w:line="300" w:lineRule="exact"/>
              <w:jc w:val="center"/>
              <w:rPr>
                <w:b/>
                <w:szCs w:val="21"/>
              </w:rPr>
            </w:pPr>
            <w:r w:rsidRPr="00E842DF">
              <w:rPr>
                <w:b/>
                <w:szCs w:val="21"/>
              </w:rPr>
              <w:t>District</w:t>
            </w:r>
          </w:p>
        </w:tc>
        <w:tc>
          <w:tcPr>
            <w:tcW w:w="1341" w:type="dxa"/>
            <w:tcBorders>
              <w:left w:val="dotted" w:sz="4" w:space="0" w:color="auto"/>
              <w:bottom w:val="double" w:sz="4" w:space="0" w:color="auto"/>
            </w:tcBorders>
          </w:tcPr>
          <w:p w:rsidR="00873B2F" w:rsidRPr="00E842DF" w:rsidRDefault="00873B2F" w:rsidP="00930549">
            <w:pPr>
              <w:snapToGrid w:val="0"/>
              <w:spacing w:line="300" w:lineRule="exact"/>
              <w:jc w:val="center"/>
              <w:rPr>
                <w:b/>
                <w:szCs w:val="21"/>
              </w:rPr>
            </w:pPr>
            <w:r w:rsidRPr="00E842DF">
              <w:rPr>
                <w:b/>
                <w:szCs w:val="21"/>
              </w:rPr>
              <w:t>Area (ha)</w:t>
            </w:r>
          </w:p>
        </w:tc>
        <w:tc>
          <w:tcPr>
            <w:tcW w:w="1944" w:type="dxa"/>
            <w:tcBorders>
              <w:left w:val="dotted" w:sz="4" w:space="0" w:color="auto"/>
              <w:bottom w:val="double" w:sz="4" w:space="0" w:color="auto"/>
              <w:right w:val="dotted" w:sz="4" w:space="0" w:color="auto"/>
            </w:tcBorders>
          </w:tcPr>
          <w:p w:rsidR="00873B2F" w:rsidRPr="00E842DF" w:rsidRDefault="00873B2F" w:rsidP="00930549">
            <w:pPr>
              <w:snapToGrid w:val="0"/>
              <w:spacing w:line="300" w:lineRule="exact"/>
              <w:jc w:val="center"/>
              <w:rPr>
                <w:b/>
                <w:szCs w:val="21"/>
              </w:rPr>
            </w:pPr>
            <w:r w:rsidRPr="00E842DF">
              <w:rPr>
                <w:b/>
                <w:szCs w:val="21"/>
              </w:rPr>
              <w:t>District</w:t>
            </w:r>
          </w:p>
        </w:tc>
        <w:tc>
          <w:tcPr>
            <w:tcW w:w="1663" w:type="dxa"/>
            <w:tcBorders>
              <w:left w:val="dotted" w:sz="4" w:space="0" w:color="auto"/>
              <w:bottom w:val="double" w:sz="4" w:space="0" w:color="auto"/>
              <w:right w:val="single" w:sz="4" w:space="0" w:color="auto"/>
            </w:tcBorders>
          </w:tcPr>
          <w:p w:rsidR="00873B2F" w:rsidRPr="00E842DF" w:rsidRDefault="00873B2F" w:rsidP="00930549">
            <w:pPr>
              <w:snapToGrid w:val="0"/>
              <w:spacing w:line="300" w:lineRule="exact"/>
              <w:jc w:val="center"/>
              <w:rPr>
                <w:b/>
                <w:szCs w:val="21"/>
              </w:rPr>
            </w:pPr>
            <w:r w:rsidRPr="00E842DF">
              <w:rPr>
                <w:b/>
                <w:szCs w:val="21"/>
              </w:rPr>
              <w:t>Area (ha)</w:t>
            </w:r>
          </w:p>
        </w:tc>
      </w:tr>
      <w:tr w:rsidR="00873B2F" w:rsidRPr="00E842DF" w:rsidTr="00930549">
        <w:trPr>
          <w:jc w:val="center"/>
        </w:trPr>
        <w:tc>
          <w:tcPr>
            <w:tcW w:w="2066" w:type="dxa"/>
            <w:tcBorders>
              <w:top w:val="double"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Monapo</w:t>
            </w:r>
          </w:p>
        </w:tc>
        <w:tc>
          <w:tcPr>
            <w:tcW w:w="1341" w:type="dxa"/>
            <w:tcBorders>
              <w:top w:val="double"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0</w:t>
            </w:r>
            <w:r>
              <w:rPr>
                <w:rFonts w:hint="eastAsia"/>
                <w:szCs w:val="21"/>
              </w:rPr>
              <w:t>.00</w:t>
            </w:r>
            <w:r w:rsidRPr="00E842DF">
              <w:rPr>
                <w:szCs w:val="21"/>
              </w:rPr>
              <w:t xml:space="preserve">   </w:t>
            </w:r>
          </w:p>
        </w:tc>
        <w:tc>
          <w:tcPr>
            <w:tcW w:w="1944" w:type="dxa"/>
            <w:tcBorders>
              <w:top w:val="double" w:sz="4" w:space="0" w:color="auto"/>
              <w:left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Alto Molocue</w:t>
            </w:r>
          </w:p>
        </w:tc>
        <w:tc>
          <w:tcPr>
            <w:tcW w:w="1663" w:type="dxa"/>
            <w:tcBorders>
              <w:top w:val="double" w:sz="4" w:space="0" w:color="auto"/>
              <w:left w:val="dotted" w:sz="4" w:space="0" w:color="auto"/>
              <w:bottom w:val="dotted" w:sz="4" w:space="0" w:color="auto"/>
              <w:right w:val="single" w:sz="4" w:space="0" w:color="auto"/>
            </w:tcBorders>
            <w:vAlign w:val="center"/>
          </w:tcPr>
          <w:p w:rsidR="00873B2F" w:rsidRPr="00E842DF" w:rsidRDefault="00873B2F" w:rsidP="00930549">
            <w:pPr>
              <w:snapToGrid w:val="0"/>
              <w:spacing w:line="300" w:lineRule="exact"/>
              <w:jc w:val="right"/>
              <w:rPr>
                <w:szCs w:val="21"/>
              </w:rPr>
            </w:pPr>
            <w:r w:rsidRPr="00E842DF">
              <w:rPr>
                <w:szCs w:val="21"/>
              </w:rPr>
              <w:t>44,480.67</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Muecate</w:t>
            </w:r>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0</w:t>
            </w:r>
            <w:r>
              <w:rPr>
                <w:rFonts w:hint="eastAsia"/>
                <w:szCs w:val="21"/>
              </w:rPr>
              <w:t>.00</w:t>
            </w:r>
            <w:r w:rsidRPr="00E842DF">
              <w:rPr>
                <w:szCs w:val="21"/>
              </w:rPr>
              <w:t xml:space="preserve">   </w:t>
            </w:r>
          </w:p>
        </w:tc>
        <w:tc>
          <w:tcPr>
            <w:tcW w:w="1944" w:type="dxa"/>
            <w:tcBorders>
              <w:top w:val="dotted" w:sz="4" w:space="0" w:color="auto"/>
              <w:left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Gurue</w:t>
            </w:r>
          </w:p>
        </w:tc>
        <w:tc>
          <w:tcPr>
            <w:tcW w:w="1663" w:type="dxa"/>
            <w:tcBorders>
              <w:top w:val="dotted" w:sz="4" w:space="0" w:color="auto"/>
              <w:left w:val="dotted" w:sz="4" w:space="0" w:color="auto"/>
              <w:right w:val="single" w:sz="4" w:space="0" w:color="auto"/>
            </w:tcBorders>
            <w:vAlign w:val="center"/>
          </w:tcPr>
          <w:p w:rsidR="00873B2F" w:rsidRPr="00E842DF" w:rsidRDefault="00873B2F" w:rsidP="00930549">
            <w:pPr>
              <w:snapToGrid w:val="0"/>
              <w:spacing w:line="300" w:lineRule="exact"/>
              <w:jc w:val="right"/>
              <w:rPr>
                <w:szCs w:val="21"/>
              </w:rPr>
            </w:pPr>
            <w:r w:rsidRPr="00E842DF">
              <w:rPr>
                <w:szCs w:val="21"/>
              </w:rPr>
              <w:t>109,031.70</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Meconta</w:t>
            </w:r>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0</w:t>
            </w:r>
            <w:r>
              <w:rPr>
                <w:rFonts w:hint="eastAsia"/>
                <w:szCs w:val="21"/>
              </w:rPr>
              <w:t>.00</w:t>
            </w:r>
            <w:r w:rsidRPr="00E842DF">
              <w:rPr>
                <w:szCs w:val="21"/>
              </w:rPr>
              <w:t xml:space="preserve">   </w:t>
            </w:r>
          </w:p>
        </w:tc>
        <w:tc>
          <w:tcPr>
            <w:tcW w:w="1944" w:type="dxa"/>
            <w:tcBorders>
              <w:left w:val="dotted" w:sz="4" w:space="0" w:color="auto"/>
              <w:bottom w:val="single" w:sz="4" w:space="0" w:color="auto"/>
              <w:right w:val="dotted" w:sz="4" w:space="0" w:color="auto"/>
            </w:tcBorders>
          </w:tcPr>
          <w:p w:rsidR="00873B2F" w:rsidRPr="00655D4A" w:rsidRDefault="00873B2F" w:rsidP="00930549">
            <w:pPr>
              <w:wordWrap w:val="0"/>
              <w:snapToGrid w:val="0"/>
              <w:spacing w:line="300" w:lineRule="exact"/>
              <w:jc w:val="right"/>
              <w:rPr>
                <w:b/>
                <w:szCs w:val="21"/>
                <w:lang w:val="pt-PT"/>
              </w:rPr>
            </w:pPr>
            <w:r w:rsidRPr="00655D4A">
              <w:rPr>
                <w:b/>
                <w:szCs w:val="21"/>
                <w:lang w:val="pt-PT"/>
              </w:rPr>
              <w:t>Zambézia</w:t>
            </w:r>
            <w:r>
              <w:rPr>
                <w:b/>
                <w:szCs w:val="21"/>
                <w:lang w:val="pt-PT"/>
              </w:rPr>
              <w:t xml:space="preserve"> subtotal</w:t>
            </w:r>
          </w:p>
        </w:tc>
        <w:tc>
          <w:tcPr>
            <w:tcW w:w="1663" w:type="dxa"/>
            <w:tcBorders>
              <w:left w:val="dotted" w:sz="4" w:space="0" w:color="auto"/>
              <w:bottom w:val="single" w:sz="4" w:space="0" w:color="auto"/>
              <w:right w:val="single" w:sz="4" w:space="0" w:color="auto"/>
            </w:tcBorders>
          </w:tcPr>
          <w:p w:rsidR="00873B2F" w:rsidRPr="00333E89" w:rsidRDefault="00873B2F" w:rsidP="00930549">
            <w:pPr>
              <w:snapToGrid w:val="0"/>
              <w:spacing w:line="300" w:lineRule="exact"/>
              <w:jc w:val="right"/>
              <w:rPr>
                <w:b/>
                <w:szCs w:val="21"/>
                <w:lang w:val="pt-PT"/>
              </w:rPr>
            </w:pPr>
            <w:r w:rsidRPr="00333E89">
              <w:rPr>
                <w:b/>
                <w:szCs w:val="21"/>
                <w:lang w:val="pt-PT"/>
              </w:rPr>
              <w:t>153,512.37</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Mogovolas</w:t>
            </w:r>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143,280.04</w:t>
            </w:r>
          </w:p>
        </w:tc>
        <w:tc>
          <w:tcPr>
            <w:tcW w:w="1944" w:type="dxa"/>
            <w:tcBorders>
              <w:left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 xml:space="preserve">Cuamba </w:t>
            </w:r>
          </w:p>
        </w:tc>
        <w:tc>
          <w:tcPr>
            <w:tcW w:w="1663" w:type="dxa"/>
            <w:tcBorders>
              <w:left w:val="dotted" w:sz="4" w:space="0" w:color="auto"/>
              <w:bottom w:val="dotted" w:sz="4" w:space="0" w:color="auto"/>
              <w:right w:val="single" w:sz="4" w:space="0" w:color="auto"/>
            </w:tcBorders>
            <w:vAlign w:val="center"/>
          </w:tcPr>
          <w:p w:rsidR="00873B2F" w:rsidRPr="00E842DF" w:rsidRDefault="00873B2F" w:rsidP="00930549">
            <w:pPr>
              <w:snapToGrid w:val="0"/>
              <w:spacing w:line="300" w:lineRule="exact"/>
              <w:jc w:val="right"/>
              <w:rPr>
                <w:szCs w:val="21"/>
              </w:rPr>
            </w:pPr>
            <w:r w:rsidRPr="00E842DF">
              <w:rPr>
                <w:szCs w:val="21"/>
              </w:rPr>
              <w:t>232,800</w:t>
            </w:r>
            <w:r>
              <w:rPr>
                <w:rFonts w:hint="eastAsia"/>
                <w:szCs w:val="21"/>
              </w:rPr>
              <w:t>.00</w:t>
            </w:r>
            <w:r w:rsidRPr="00E842DF">
              <w:rPr>
                <w:szCs w:val="21"/>
              </w:rPr>
              <w:t xml:space="preserve">   </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Rapale</w:t>
            </w:r>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44,371.43</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Mandinba</w:t>
            </w:r>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E842DF" w:rsidRDefault="00873B2F" w:rsidP="00930549">
            <w:pPr>
              <w:snapToGrid w:val="0"/>
              <w:spacing w:line="300" w:lineRule="exact"/>
              <w:jc w:val="right"/>
              <w:rPr>
                <w:szCs w:val="21"/>
              </w:rPr>
            </w:pPr>
            <w:r w:rsidRPr="00E842DF">
              <w:rPr>
                <w:szCs w:val="21"/>
              </w:rPr>
              <w:t>243,800</w:t>
            </w:r>
            <w:r>
              <w:rPr>
                <w:rFonts w:hint="eastAsia"/>
                <w:szCs w:val="21"/>
              </w:rPr>
              <w:t>.00</w:t>
            </w:r>
            <w:r w:rsidRPr="00E842DF">
              <w:rPr>
                <w:szCs w:val="21"/>
              </w:rPr>
              <w:t xml:space="preserve">   </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Murrupula</w:t>
            </w:r>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74,181.97</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N’Gauma</w:t>
            </w:r>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E842DF" w:rsidRDefault="00873B2F" w:rsidP="00930549">
            <w:pPr>
              <w:snapToGrid w:val="0"/>
              <w:spacing w:line="300" w:lineRule="exact"/>
              <w:jc w:val="right"/>
              <w:rPr>
                <w:szCs w:val="21"/>
              </w:rPr>
            </w:pPr>
            <w:r w:rsidRPr="00E842DF">
              <w:rPr>
                <w:szCs w:val="21"/>
              </w:rPr>
              <w:t>40,000</w:t>
            </w:r>
            <w:r>
              <w:rPr>
                <w:rFonts w:hint="eastAsia"/>
                <w:szCs w:val="21"/>
              </w:rPr>
              <w:t>.00</w:t>
            </w:r>
            <w:r w:rsidRPr="00E842DF">
              <w:rPr>
                <w:szCs w:val="21"/>
              </w:rPr>
              <w:t xml:space="preserve">   </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Lalaua</w:t>
            </w:r>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1</w:t>
            </w:r>
            <w:r>
              <w:rPr>
                <w:szCs w:val="21"/>
              </w:rPr>
              <w:t>86</w:t>
            </w:r>
            <w:r w:rsidRPr="00E842DF">
              <w:rPr>
                <w:szCs w:val="21"/>
              </w:rPr>
              <w:t>,</w:t>
            </w:r>
            <w:r>
              <w:rPr>
                <w:szCs w:val="21"/>
              </w:rPr>
              <w:t>745</w:t>
            </w:r>
            <w:r w:rsidRPr="00E842DF">
              <w:rPr>
                <w:szCs w:val="21"/>
              </w:rPr>
              <w:t>.</w:t>
            </w:r>
            <w:r>
              <w:rPr>
                <w:szCs w:val="21"/>
              </w:rPr>
              <w:t>95</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Pr>
                <w:rFonts w:eastAsia="ＭＳ Ｐゴシック"/>
                <w:szCs w:val="21"/>
              </w:rPr>
              <w:t>Mecanhelas</w:t>
            </w:r>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702847" w:rsidRDefault="00873B2F" w:rsidP="00930549">
            <w:pPr>
              <w:snapToGrid w:val="0"/>
              <w:spacing w:line="300" w:lineRule="exact"/>
              <w:jc w:val="right"/>
              <w:rPr>
                <w:szCs w:val="21"/>
                <w:lang w:val="pt-PT"/>
              </w:rPr>
            </w:pPr>
            <w:r>
              <w:rPr>
                <w:szCs w:val="21"/>
                <w:lang w:val="pt-PT"/>
              </w:rPr>
              <w:t>273,000.00</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Mecuburi</w:t>
            </w:r>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1</w:t>
            </w:r>
            <w:r>
              <w:rPr>
                <w:szCs w:val="21"/>
              </w:rPr>
              <w:t>00</w:t>
            </w:r>
            <w:r w:rsidRPr="00E842DF">
              <w:rPr>
                <w:szCs w:val="21"/>
              </w:rPr>
              <w:t>,</w:t>
            </w:r>
            <w:r>
              <w:rPr>
                <w:szCs w:val="21"/>
              </w:rPr>
              <w:t>891</w:t>
            </w:r>
            <w:r w:rsidRPr="00E842DF">
              <w:rPr>
                <w:szCs w:val="21"/>
              </w:rPr>
              <w:t>.</w:t>
            </w:r>
            <w:r>
              <w:rPr>
                <w:szCs w:val="21"/>
              </w:rPr>
              <w:t>48</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E842DF" w:rsidRDefault="00873B2F" w:rsidP="00930549">
            <w:pPr>
              <w:snapToGrid w:val="0"/>
              <w:spacing w:line="300" w:lineRule="exact"/>
              <w:rPr>
                <w:szCs w:val="21"/>
              </w:rPr>
            </w:pPr>
            <w:r w:rsidRPr="00E842DF">
              <w:rPr>
                <w:szCs w:val="21"/>
              </w:rPr>
              <w:t>Chimbunila</w:t>
            </w:r>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E842DF" w:rsidRDefault="00873B2F" w:rsidP="00930549">
            <w:pPr>
              <w:snapToGrid w:val="0"/>
              <w:spacing w:line="300" w:lineRule="exact"/>
              <w:jc w:val="right"/>
              <w:rPr>
                <w:szCs w:val="21"/>
              </w:rPr>
            </w:pPr>
            <w:r w:rsidRPr="00E842DF">
              <w:rPr>
                <w:szCs w:val="21"/>
              </w:rPr>
              <w:t>0</w:t>
            </w:r>
            <w:r>
              <w:rPr>
                <w:rFonts w:hint="eastAsia"/>
                <w:szCs w:val="21"/>
              </w:rPr>
              <w:t>.00</w:t>
            </w:r>
            <w:r w:rsidRPr="00E842DF">
              <w:rPr>
                <w:szCs w:val="21"/>
              </w:rPr>
              <w:t xml:space="preserve">   </w:t>
            </w:r>
          </w:p>
        </w:tc>
      </w:tr>
      <w:tr w:rsidR="00873B2F" w:rsidRPr="00E842DF" w:rsidTr="00930549">
        <w:trPr>
          <w:jc w:val="center"/>
        </w:trPr>
        <w:tc>
          <w:tcPr>
            <w:tcW w:w="2066" w:type="dxa"/>
            <w:tcBorders>
              <w:top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Ribaue</w:t>
            </w:r>
          </w:p>
        </w:tc>
        <w:tc>
          <w:tcPr>
            <w:tcW w:w="1341" w:type="dxa"/>
            <w:tcBorders>
              <w:top w:val="dotted" w:sz="4" w:space="0" w:color="auto"/>
              <w:left w:val="dotted" w:sz="4" w:space="0" w:color="auto"/>
              <w:bottom w:val="dotted" w:sz="4" w:space="0" w:color="auto"/>
            </w:tcBorders>
            <w:vAlign w:val="center"/>
          </w:tcPr>
          <w:p w:rsidR="00873B2F" w:rsidRPr="00E842DF" w:rsidRDefault="00873B2F" w:rsidP="00930549">
            <w:pPr>
              <w:snapToGrid w:val="0"/>
              <w:spacing w:line="300" w:lineRule="exact"/>
              <w:jc w:val="right"/>
              <w:rPr>
                <w:szCs w:val="21"/>
              </w:rPr>
            </w:pPr>
            <w:r w:rsidRPr="00E842DF">
              <w:rPr>
                <w:szCs w:val="21"/>
              </w:rPr>
              <w:t>28,108.69</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Majune</w:t>
            </w:r>
          </w:p>
        </w:tc>
        <w:tc>
          <w:tcPr>
            <w:tcW w:w="1663" w:type="dxa"/>
            <w:tcBorders>
              <w:top w:val="dotted" w:sz="4" w:space="0" w:color="auto"/>
              <w:left w:val="dotted" w:sz="4" w:space="0" w:color="auto"/>
              <w:bottom w:val="dotted" w:sz="4" w:space="0" w:color="auto"/>
              <w:right w:val="single" w:sz="4" w:space="0" w:color="auto"/>
            </w:tcBorders>
          </w:tcPr>
          <w:p w:rsidR="00873B2F" w:rsidRPr="00702847" w:rsidRDefault="00873B2F" w:rsidP="00930549">
            <w:pPr>
              <w:snapToGrid w:val="0"/>
              <w:spacing w:line="300" w:lineRule="exact"/>
              <w:jc w:val="right"/>
              <w:rPr>
                <w:szCs w:val="21"/>
                <w:lang w:val="pt-PT"/>
              </w:rPr>
            </w:pPr>
            <w:r>
              <w:rPr>
                <w:szCs w:val="21"/>
                <w:lang w:val="pt-PT"/>
              </w:rPr>
              <w:t>23,700.00</w:t>
            </w:r>
          </w:p>
        </w:tc>
      </w:tr>
      <w:tr w:rsidR="00873B2F" w:rsidRPr="00E842DF" w:rsidTr="00930549">
        <w:trPr>
          <w:jc w:val="center"/>
        </w:trPr>
        <w:tc>
          <w:tcPr>
            <w:tcW w:w="2066" w:type="dxa"/>
            <w:tcBorders>
              <w:top w:val="dotted" w:sz="4" w:space="0" w:color="auto"/>
              <w:bottom w:val="single"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Malema</w:t>
            </w:r>
          </w:p>
        </w:tc>
        <w:tc>
          <w:tcPr>
            <w:tcW w:w="1341" w:type="dxa"/>
            <w:tcBorders>
              <w:top w:val="dotted" w:sz="4" w:space="0" w:color="auto"/>
              <w:left w:val="dotted" w:sz="4" w:space="0" w:color="auto"/>
              <w:bottom w:val="single" w:sz="4" w:space="0" w:color="auto"/>
            </w:tcBorders>
            <w:vAlign w:val="center"/>
          </w:tcPr>
          <w:p w:rsidR="00873B2F" w:rsidRPr="00E842DF" w:rsidRDefault="00873B2F" w:rsidP="00930549">
            <w:pPr>
              <w:snapToGrid w:val="0"/>
              <w:spacing w:line="300" w:lineRule="exact"/>
              <w:jc w:val="right"/>
              <w:rPr>
                <w:szCs w:val="21"/>
              </w:rPr>
            </w:pPr>
            <w:r w:rsidRPr="00E842DF">
              <w:rPr>
                <w:szCs w:val="21"/>
              </w:rPr>
              <w:t>8,104.53</w:t>
            </w:r>
          </w:p>
        </w:tc>
        <w:tc>
          <w:tcPr>
            <w:tcW w:w="1944" w:type="dxa"/>
            <w:tcBorders>
              <w:top w:val="dotted" w:sz="4" w:space="0" w:color="auto"/>
              <w:left w:val="dotted" w:sz="4" w:space="0" w:color="auto"/>
              <w:bottom w:val="single" w:sz="4" w:space="0" w:color="auto"/>
              <w:right w:val="dotted" w:sz="4" w:space="0" w:color="auto"/>
            </w:tcBorders>
            <w:vAlign w:val="center"/>
          </w:tcPr>
          <w:p w:rsidR="00873B2F" w:rsidRPr="00E842DF" w:rsidRDefault="00873B2F" w:rsidP="00930549">
            <w:pPr>
              <w:widowControl/>
              <w:snapToGrid w:val="0"/>
              <w:spacing w:line="300" w:lineRule="exact"/>
              <w:rPr>
                <w:rFonts w:eastAsia="ＭＳ Ｐゴシック"/>
                <w:szCs w:val="21"/>
              </w:rPr>
            </w:pPr>
            <w:r w:rsidRPr="00E842DF">
              <w:rPr>
                <w:rFonts w:eastAsia="ＭＳ Ｐゴシック"/>
                <w:szCs w:val="21"/>
              </w:rPr>
              <w:t>Sanga</w:t>
            </w:r>
          </w:p>
        </w:tc>
        <w:tc>
          <w:tcPr>
            <w:tcW w:w="1663" w:type="dxa"/>
            <w:tcBorders>
              <w:top w:val="dotted" w:sz="4" w:space="0" w:color="auto"/>
              <w:left w:val="dotted" w:sz="4" w:space="0" w:color="auto"/>
              <w:bottom w:val="single" w:sz="4" w:space="0" w:color="auto"/>
              <w:right w:val="single" w:sz="4" w:space="0" w:color="auto"/>
            </w:tcBorders>
          </w:tcPr>
          <w:p w:rsidR="00873B2F" w:rsidRPr="00702847" w:rsidRDefault="00873B2F" w:rsidP="00930549">
            <w:pPr>
              <w:snapToGrid w:val="0"/>
              <w:spacing w:line="300" w:lineRule="exact"/>
              <w:jc w:val="right"/>
              <w:rPr>
                <w:szCs w:val="21"/>
                <w:lang w:val="pt-PT"/>
              </w:rPr>
            </w:pPr>
            <w:r>
              <w:rPr>
                <w:szCs w:val="21"/>
                <w:lang w:val="pt-PT"/>
              </w:rPr>
              <w:t>137,100.00</w:t>
            </w:r>
          </w:p>
        </w:tc>
      </w:tr>
      <w:tr w:rsidR="00873B2F" w:rsidRPr="00E842DF" w:rsidTr="00930549">
        <w:trPr>
          <w:jc w:val="center"/>
        </w:trPr>
        <w:tc>
          <w:tcPr>
            <w:tcW w:w="2066" w:type="dxa"/>
            <w:tcBorders>
              <w:top w:val="single" w:sz="4" w:space="0" w:color="auto"/>
              <w:bottom w:val="double" w:sz="4" w:space="0" w:color="auto"/>
              <w:right w:val="dotted" w:sz="4" w:space="0" w:color="auto"/>
            </w:tcBorders>
            <w:vAlign w:val="center"/>
          </w:tcPr>
          <w:p w:rsidR="00873B2F" w:rsidRPr="00655D4A" w:rsidRDefault="00873B2F" w:rsidP="00930549">
            <w:pPr>
              <w:widowControl/>
              <w:wordWrap w:val="0"/>
              <w:snapToGrid w:val="0"/>
              <w:spacing w:line="300" w:lineRule="exact"/>
              <w:jc w:val="right"/>
              <w:rPr>
                <w:rFonts w:eastAsia="ＭＳ Ｐゴシック"/>
                <w:b/>
                <w:szCs w:val="21"/>
              </w:rPr>
            </w:pPr>
            <w:r w:rsidRPr="00655D4A">
              <w:rPr>
                <w:rFonts w:eastAsia="ＭＳ Ｐゴシック" w:hint="eastAsia"/>
                <w:b/>
                <w:szCs w:val="21"/>
              </w:rPr>
              <w:t>Nampula</w:t>
            </w:r>
            <w:r>
              <w:rPr>
                <w:rFonts w:eastAsia="ＭＳ Ｐゴシック"/>
                <w:b/>
                <w:szCs w:val="21"/>
              </w:rPr>
              <w:t xml:space="preserve"> subtotal</w:t>
            </w:r>
          </w:p>
        </w:tc>
        <w:tc>
          <w:tcPr>
            <w:tcW w:w="1341" w:type="dxa"/>
            <w:tcBorders>
              <w:top w:val="single" w:sz="4" w:space="0" w:color="auto"/>
              <w:left w:val="dotted" w:sz="4" w:space="0" w:color="auto"/>
              <w:bottom w:val="double" w:sz="4" w:space="0" w:color="auto"/>
            </w:tcBorders>
            <w:vAlign w:val="center"/>
          </w:tcPr>
          <w:p w:rsidR="00873B2F" w:rsidRPr="00333E89" w:rsidRDefault="00873B2F" w:rsidP="00930549">
            <w:pPr>
              <w:snapToGrid w:val="0"/>
              <w:spacing w:line="300" w:lineRule="exact"/>
              <w:jc w:val="right"/>
              <w:rPr>
                <w:b/>
                <w:szCs w:val="21"/>
                <w:lang w:val="pt-PT"/>
              </w:rPr>
            </w:pPr>
            <w:r w:rsidRPr="00333E89">
              <w:rPr>
                <w:b/>
                <w:szCs w:val="21"/>
                <w:lang w:val="pt-PT"/>
              </w:rPr>
              <w:t>585,684.09</w:t>
            </w:r>
          </w:p>
        </w:tc>
        <w:tc>
          <w:tcPr>
            <w:tcW w:w="1944" w:type="dxa"/>
            <w:tcBorders>
              <w:top w:val="single" w:sz="4" w:space="0" w:color="auto"/>
              <w:left w:val="dotted" w:sz="4" w:space="0" w:color="auto"/>
              <w:bottom w:val="double" w:sz="4" w:space="0" w:color="auto"/>
              <w:right w:val="dotted" w:sz="4" w:space="0" w:color="auto"/>
            </w:tcBorders>
            <w:vAlign w:val="center"/>
          </w:tcPr>
          <w:p w:rsidR="00873B2F" w:rsidRPr="00655D4A" w:rsidRDefault="00873B2F" w:rsidP="00930549">
            <w:pPr>
              <w:widowControl/>
              <w:wordWrap w:val="0"/>
              <w:snapToGrid w:val="0"/>
              <w:spacing w:line="300" w:lineRule="exact"/>
              <w:jc w:val="right"/>
              <w:rPr>
                <w:rFonts w:eastAsia="ＭＳ Ｐゴシック"/>
                <w:b/>
                <w:szCs w:val="21"/>
                <w:lang w:val="pt-PT"/>
              </w:rPr>
            </w:pPr>
            <w:r w:rsidRPr="00655D4A">
              <w:rPr>
                <w:rFonts w:eastAsia="ＭＳ Ｐゴシック"/>
                <w:b/>
                <w:szCs w:val="21"/>
                <w:lang w:val="pt-PT"/>
              </w:rPr>
              <w:t>Niassa</w:t>
            </w:r>
            <w:r>
              <w:rPr>
                <w:rFonts w:eastAsia="ＭＳ Ｐゴシック"/>
                <w:b/>
                <w:szCs w:val="21"/>
                <w:lang w:val="pt-PT"/>
              </w:rPr>
              <w:t xml:space="preserve"> subtotal</w:t>
            </w:r>
          </w:p>
        </w:tc>
        <w:tc>
          <w:tcPr>
            <w:tcW w:w="1663" w:type="dxa"/>
            <w:tcBorders>
              <w:top w:val="single" w:sz="4" w:space="0" w:color="auto"/>
              <w:left w:val="dotted" w:sz="4" w:space="0" w:color="auto"/>
              <w:bottom w:val="double" w:sz="4" w:space="0" w:color="auto"/>
              <w:right w:val="single" w:sz="4" w:space="0" w:color="auto"/>
            </w:tcBorders>
          </w:tcPr>
          <w:p w:rsidR="00873B2F" w:rsidRPr="00333E89" w:rsidRDefault="00873B2F" w:rsidP="00930549">
            <w:pPr>
              <w:snapToGrid w:val="0"/>
              <w:spacing w:line="300" w:lineRule="exact"/>
              <w:jc w:val="right"/>
              <w:rPr>
                <w:b/>
                <w:szCs w:val="21"/>
                <w:lang w:val="pt-PT"/>
              </w:rPr>
            </w:pPr>
            <w:r w:rsidRPr="00333E89">
              <w:rPr>
                <w:b/>
                <w:szCs w:val="21"/>
                <w:lang w:val="pt-PT"/>
              </w:rPr>
              <w:t>950,400.00</w:t>
            </w:r>
          </w:p>
        </w:tc>
      </w:tr>
      <w:tr w:rsidR="00873B2F" w:rsidRPr="00E842DF" w:rsidTr="00930549">
        <w:trPr>
          <w:jc w:val="center"/>
        </w:trPr>
        <w:tc>
          <w:tcPr>
            <w:tcW w:w="3407" w:type="dxa"/>
            <w:gridSpan w:val="2"/>
            <w:tcBorders>
              <w:top w:val="double" w:sz="4" w:space="0" w:color="auto"/>
              <w:bottom w:val="single" w:sz="4" w:space="0" w:color="auto"/>
            </w:tcBorders>
            <w:vAlign w:val="center"/>
          </w:tcPr>
          <w:p w:rsidR="00873B2F" w:rsidRPr="00655D4A" w:rsidRDefault="00873B2F" w:rsidP="00930549">
            <w:pPr>
              <w:wordWrap w:val="0"/>
              <w:snapToGrid w:val="0"/>
              <w:spacing w:line="300" w:lineRule="exact"/>
              <w:jc w:val="right"/>
              <w:rPr>
                <w:b/>
                <w:szCs w:val="21"/>
                <w:lang w:val="pt-PT"/>
              </w:rPr>
            </w:pPr>
            <w:r w:rsidRPr="00655D4A">
              <w:rPr>
                <w:b/>
                <w:szCs w:val="21"/>
                <w:lang w:val="pt-PT"/>
              </w:rPr>
              <w:t>GRAND TOTAL</w:t>
            </w:r>
          </w:p>
        </w:tc>
        <w:tc>
          <w:tcPr>
            <w:tcW w:w="3607" w:type="dxa"/>
            <w:gridSpan w:val="2"/>
            <w:tcBorders>
              <w:top w:val="double" w:sz="4" w:space="0" w:color="auto"/>
              <w:left w:val="dotted" w:sz="4" w:space="0" w:color="auto"/>
              <w:right w:val="single" w:sz="4" w:space="0" w:color="auto"/>
            </w:tcBorders>
            <w:vAlign w:val="center"/>
          </w:tcPr>
          <w:p w:rsidR="00873B2F" w:rsidRPr="00333E89" w:rsidRDefault="00873B2F" w:rsidP="00930549">
            <w:pPr>
              <w:snapToGrid w:val="0"/>
              <w:spacing w:line="300" w:lineRule="exact"/>
              <w:jc w:val="right"/>
              <w:rPr>
                <w:b/>
                <w:szCs w:val="21"/>
              </w:rPr>
            </w:pPr>
            <w:r w:rsidRPr="00333E89">
              <w:rPr>
                <w:b/>
                <w:szCs w:val="21"/>
              </w:rPr>
              <w:t>1,689,596</w:t>
            </w:r>
            <w:r w:rsidRPr="00333E89">
              <w:rPr>
                <w:rFonts w:hint="eastAsia"/>
                <w:b/>
                <w:szCs w:val="21"/>
              </w:rPr>
              <w:t>.</w:t>
            </w:r>
            <w:r w:rsidRPr="00333E89">
              <w:rPr>
                <w:b/>
                <w:szCs w:val="21"/>
              </w:rPr>
              <w:t xml:space="preserve">46   </w:t>
            </w:r>
          </w:p>
        </w:tc>
      </w:tr>
    </w:tbl>
    <w:p w:rsidR="00873B2F" w:rsidRPr="006579FC" w:rsidRDefault="00873B2F" w:rsidP="00873B2F">
      <w:pPr>
        <w:wordWrap w:val="0"/>
        <w:snapToGrid w:val="0"/>
        <w:spacing w:line="240" w:lineRule="atLeast"/>
        <w:ind w:right="357"/>
        <w:rPr>
          <w:sz w:val="18"/>
          <w:szCs w:val="18"/>
        </w:rPr>
      </w:pPr>
      <w:r>
        <w:rPr>
          <w:rFonts w:hint="eastAsia"/>
          <w:sz w:val="18"/>
          <w:szCs w:val="18"/>
        </w:rPr>
        <w:t>S</w:t>
      </w:r>
      <w:r w:rsidRPr="006579FC">
        <w:rPr>
          <w:rFonts w:hint="eastAsia"/>
          <w:sz w:val="18"/>
          <w:szCs w:val="18"/>
        </w:rPr>
        <w:t xml:space="preserve">ource: </w:t>
      </w:r>
      <w:r>
        <w:rPr>
          <w:rFonts w:hint="eastAsia"/>
          <w:sz w:val="18"/>
          <w:szCs w:val="18"/>
        </w:rPr>
        <w:t xml:space="preserve">PD Study Team, adapted from </w:t>
      </w:r>
      <w:r>
        <w:rPr>
          <w:sz w:val="18"/>
          <w:szCs w:val="18"/>
        </w:rPr>
        <w:t>“</w:t>
      </w:r>
      <w:r w:rsidRPr="006579FC">
        <w:rPr>
          <w:rFonts w:hint="eastAsia"/>
          <w:sz w:val="18"/>
          <w:szCs w:val="18"/>
        </w:rPr>
        <w:t>National agrarian zoning of</w:t>
      </w:r>
      <w:r>
        <w:rPr>
          <w:rFonts w:hint="eastAsia"/>
          <w:sz w:val="18"/>
          <w:szCs w:val="18"/>
        </w:rPr>
        <w:t xml:space="preserve"> </w:t>
      </w:r>
      <w:r w:rsidRPr="006579FC">
        <w:rPr>
          <w:rFonts w:hint="eastAsia"/>
          <w:sz w:val="18"/>
          <w:szCs w:val="18"/>
        </w:rPr>
        <w:t xml:space="preserve">lands available for large investments at local level, </w:t>
      </w:r>
      <w:r>
        <w:rPr>
          <w:rFonts w:hint="eastAsia"/>
          <w:sz w:val="18"/>
          <w:szCs w:val="18"/>
        </w:rPr>
        <w:t>IIAM 2008</w:t>
      </w:r>
      <w:r>
        <w:rPr>
          <w:sz w:val="18"/>
          <w:szCs w:val="18"/>
        </w:rPr>
        <w:t>”</w:t>
      </w:r>
    </w:p>
    <w:p w:rsidR="00873B2F" w:rsidRDefault="00873B2F" w:rsidP="00873B2F">
      <w:pPr>
        <w:rPr>
          <w:sz w:val="22"/>
        </w:rPr>
      </w:pPr>
    </w:p>
    <w:p w:rsidR="000D73F9" w:rsidRDefault="000D73F9" w:rsidP="00873B2F">
      <w:pPr>
        <w:rPr>
          <w:sz w:val="22"/>
        </w:rPr>
      </w:pPr>
    </w:p>
    <w:p w:rsidR="00873B2F" w:rsidRPr="000E028B" w:rsidRDefault="00873B2F" w:rsidP="00873B2F">
      <w:pPr>
        <w:rPr>
          <w:sz w:val="22"/>
          <w:u w:val="single"/>
        </w:rPr>
      </w:pPr>
      <w:r w:rsidRPr="000E028B">
        <w:rPr>
          <w:rFonts w:hint="eastAsia"/>
          <w:sz w:val="22"/>
          <w:u w:val="single"/>
        </w:rPr>
        <w:lastRenderedPageBreak/>
        <w:t>(6) Province-level zoning: case of Niassa</w:t>
      </w:r>
    </w:p>
    <w:p w:rsidR="00873B2F" w:rsidRPr="00D87A61" w:rsidRDefault="00873B2F" w:rsidP="00873B2F">
      <w:pPr>
        <w:rPr>
          <w:sz w:val="22"/>
        </w:rPr>
      </w:pPr>
    </w:p>
    <w:p w:rsidR="00873B2F" w:rsidRPr="00D87A61" w:rsidRDefault="00873B2F" w:rsidP="00873B2F">
      <w:pPr>
        <w:snapToGrid w:val="0"/>
        <w:spacing w:line="320" w:lineRule="exact"/>
        <w:rPr>
          <w:sz w:val="22"/>
        </w:rPr>
      </w:pPr>
      <w:r>
        <w:rPr>
          <w:rFonts w:hint="eastAsia"/>
          <w:sz w:val="22"/>
        </w:rPr>
        <w:t>In Niassa, a province-level zoning study was conducted in 2007 under PROAGRI, for the purpose of identifying potential areas for investment projects in agricultural sector. As a result, seven blocks of pre-selected potential areas for intensive agriculture have been identified, together with their suitability for different crops such as cotton, potato, sugarcane, beans, sesame, sunflower, maize, soybean, citrus and mango. Similar zoning practice has been applied also to the forestry sector, livestock farming sector and eco-tourism sector.</w:t>
      </w:r>
    </w:p>
    <w:p w:rsidR="00873B2F" w:rsidRPr="008863B8" w:rsidRDefault="00873B2F" w:rsidP="00873B2F">
      <w:pPr>
        <w:rPr>
          <w:sz w:val="22"/>
        </w:rPr>
      </w:pPr>
    </w:p>
    <w:tbl>
      <w:tblPr>
        <w:tblStyle w:val="aff6"/>
        <w:tblW w:w="0" w:type="auto"/>
        <w:tblLook w:val="04A0"/>
      </w:tblPr>
      <w:tblGrid>
        <w:gridCol w:w="4470"/>
        <w:gridCol w:w="4816"/>
      </w:tblGrid>
      <w:tr w:rsidR="00873B2F" w:rsidTr="00930549">
        <w:tc>
          <w:tcPr>
            <w:tcW w:w="4470" w:type="dxa"/>
          </w:tcPr>
          <w:p w:rsidR="00873B2F" w:rsidRDefault="00873B2F" w:rsidP="00930549">
            <w:pPr>
              <w:jc w:val="center"/>
              <w:rPr>
                <w:sz w:val="22"/>
              </w:rPr>
            </w:pPr>
            <w:r>
              <w:rPr>
                <w:rFonts w:hint="eastAsia"/>
                <w:noProof/>
                <w:sz w:val="22"/>
              </w:rPr>
              <w:drawing>
                <wp:inline distT="0" distB="0" distL="0" distR="0">
                  <wp:extent cx="2764000" cy="3476000"/>
                  <wp:effectExtent l="19050" t="0" r="0" b="0"/>
                  <wp:docPr id="6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2764000" cy="3476000"/>
                          </a:xfrm>
                          <a:prstGeom prst="rect">
                            <a:avLst/>
                          </a:prstGeom>
                          <a:noFill/>
                          <a:ln w="9525">
                            <a:noFill/>
                            <a:miter lim="800000"/>
                            <a:headEnd/>
                            <a:tailEnd/>
                          </a:ln>
                        </pic:spPr>
                      </pic:pic>
                    </a:graphicData>
                  </a:graphic>
                </wp:inline>
              </w:drawing>
            </w:r>
          </w:p>
        </w:tc>
        <w:tc>
          <w:tcPr>
            <w:tcW w:w="4816" w:type="dxa"/>
          </w:tcPr>
          <w:p w:rsidR="00873B2F" w:rsidRDefault="00873B2F" w:rsidP="00930549">
            <w:pPr>
              <w:jc w:val="center"/>
              <w:rPr>
                <w:sz w:val="22"/>
              </w:rPr>
            </w:pPr>
            <w:r>
              <w:rPr>
                <w:rFonts w:hint="eastAsia"/>
                <w:noProof/>
                <w:sz w:val="22"/>
              </w:rPr>
              <w:drawing>
                <wp:inline distT="0" distB="0" distL="0" distR="0">
                  <wp:extent cx="2982857" cy="2936572"/>
                  <wp:effectExtent l="19050" t="0" r="7993" b="0"/>
                  <wp:docPr id="6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2982857" cy="2936572"/>
                          </a:xfrm>
                          <a:prstGeom prst="rect">
                            <a:avLst/>
                          </a:prstGeom>
                          <a:noFill/>
                          <a:ln w="9525">
                            <a:noFill/>
                            <a:miter lim="800000"/>
                            <a:headEnd/>
                            <a:tailEnd/>
                          </a:ln>
                        </pic:spPr>
                      </pic:pic>
                    </a:graphicData>
                  </a:graphic>
                </wp:inline>
              </w:drawing>
            </w:r>
          </w:p>
        </w:tc>
      </w:tr>
    </w:tbl>
    <w:p w:rsidR="00873B2F" w:rsidRPr="00D87A61" w:rsidRDefault="00873B2F" w:rsidP="00873B2F">
      <w:pPr>
        <w:rPr>
          <w:sz w:val="22"/>
        </w:rPr>
      </w:pPr>
    </w:p>
    <w:p w:rsidR="00873B2F" w:rsidRPr="000E028B" w:rsidRDefault="00873B2F" w:rsidP="00873B2F">
      <w:pPr>
        <w:rPr>
          <w:sz w:val="22"/>
          <w:u w:val="single"/>
        </w:rPr>
      </w:pPr>
      <w:r w:rsidRPr="000E028B">
        <w:rPr>
          <w:rFonts w:hint="eastAsia"/>
          <w:sz w:val="22"/>
          <w:u w:val="single"/>
        </w:rPr>
        <w:t>(</w:t>
      </w:r>
      <w:r>
        <w:rPr>
          <w:rFonts w:hint="eastAsia"/>
          <w:sz w:val="22"/>
          <w:u w:val="single"/>
        </w:rPr>
        <w:t>7) Detailed agro-ecological zoning at national scale by MINAG</w:t>
      </w:r>
    </w:p>
    <w:p w:rsidR="00873B2F" w:rsidRPr="00201488" w:rsidRDefault="00873B2F" w:rsidP="00873B2F">
      <w:pPr>
        <w:rPr>
          <w:sz w:val="22"/>
        </w:rPr>
      </w:pPr>
    </w:p>
    <w:p w:rsidR="00873B2F" w:rsidRPr="00A90AC4" w:rsidRDefault="00873B2F" w:rsidP="00873B2F">
      <w:pPr>
        <w:rPr>
          <w:sz w:val="22"/>
        </w:rPr>
      </w:pPr>
      <w:r>
        <w:rPr>
          <w:rFonts w:hint="eastAsia"/>
          <w:sz w:val="22"/>
        </w:rPr>
        <w:t xml:space="preserve">In 2011, MINAG launched more detailed and comprehensive zoning study at national scale, called </w:t>
      </w:r>
      <w:r>
        <w:rPr>
          <w:sz w:val="22"/>
        </w:rPr>
        <w:t>“</w:t>
      </w:r>
      <w:r>
        <w:rPr>
          <w:rFonts w:hint="eastAsia"/>
          <w:sz w:val="22"/>
        </w:rPr>
        <w:t>Agro-Ecological Zoning (</w:t>
      </w:r>
      <w:r w:rsidRPr="00CF506F">
        <w:rPr>
          <w:i/>
          <w:sz w:val="22"/>
        </w:rPr>
        <w:t>Zoneamento Agro-Ecológico</w:t>
      </w:r>
      <w:r>
        <w:rPr>
          <w:rFonts w:hint="eastAsia"/>
          <w:i/>
          <w:sz w:val="22"/>
        </w:rPr>
        <w:t>: ZAE</w:t>
      </w:r>
      <w:r>
        <w:rPr>
          <w:rFonts w:hint="eastAsia"/>
          <w:sz w:val="22"/>
        </w:rPr>
        <w:t>)</w:t>
      </w:r>
      <w:r>
        <w:rPr>
          <w:sz w:val="22"/>
        </w:rPr>
        <w:t>”</w:t>
      </w:r>
      <w:r>
        <w:rPr>
          <w:rFonts w:hint="eastAsia"/>
          <w:sz w:val="22"/>
        </w:rPr>
        <w:t>.  Basic information and progress up to date are summarized below.</w:t>
      </w:r>
    </w:p>
    <w:p w:rsidR="00873B2F" w:rsidRDefault="00873B2F" w:rsidP="00873B2F">
      <w:pPr>
        <w:ind w:rightChars="-135" w:right="-283"/>
        <w:rPr>
          <w:b/>
          <w:szCs w:val="21"/>
        </w:rPr>
      </w:pPr>
    </w:p>
    <w:p w:rsidR="000D73F9" w:rsidRDefault="000D73F9" w:rsidP="00873B2F">
      <w:pPr>
        <w:ind w:rightChars="-135" w:right="-283"/>
        <w:rPr>
          <w:b/>
          <w:szCs w:val="21"/>
        </w:rPr>
      </w:pPr>
    </w:p>
    <w:p w:rsidR="000D73F9" w:rsidRDefault="000D73F9" w:rsidP="00873B2F">
      <w:pPr>
        <w:ind w:rightChars="-135" w:right="-283"/>
        <w:rPr>
          <w:b/>
          <w:szCs w:val="21"/>
        </w:rPr>
      </w:pPr>
    </w:p>
    <w:p w:rsidR="000D73F9" w:rsidRDefault="000D73F9" w:rsidP="00873B2F">
      <w:pPr>
        <w:ind w:rightChars="-135" w:right="-283"/>
        <w:rPr>
          <w:b/>
          <w:szCs w:val="21"/>
        </w:rPr>
      </w:pPr>
    </w:p>
    <w:p w:rsidR="000D73F9" w:rsidRDefault="000D73F9" w:rsidP="00873B2F">
      <w:pPr>
        <w:ind w:rightChars="-135" w:right="-283"/>
        <w:rPr>
          <w:b/>
          <w:szCs w:val="21"/>
        </w:rPr>
      </w:pPr>
    </w:p>
    <w:p w:rsidR="00AD637A" w:rsidRDefault="00AD637A" w:rsidP="00873B2F">
      <w:pPr>
        <w:ind w:rightChars="-135" w:right="-283"/>
        <w:rPr>
          <w:b/>
          <w:szCs w:val="21"/>
        </w:rPr>
      </w:pPr>
    </w:p>
    <w:p w:rsidR="000D73F9" w:rsidRDefault="000D73F9" w:rsidP="00873B2F">
      <w:pPr>
        <w:ind w:rightChars="-135" w:right="-283"/>
        <w:rPr>
          <w:b/>
          <w:szCs w:val="21"/>
        </w:rPr>
      </w:pPr>
    </w:p>
    <w:p w:rsidR="000D73F9" w:rsidRDefault="000D73F9" w:rsidP="00873B2F">
      <w:pPr>
        <w:ind w:rightChars="-135" w:right="-283"/>
        <w:rPr>
          <w:b/>
          <w:szCs w:val="21"/>
        </w:rPr>
      </w:pPr>
    </w:p>
    <w:p w:rsidR="000D73F9" w:rsidRPr="00CF506F" w:rsidRDefault="000D73F9" w:rsidP="00873B2F">
      <w:pPr>
        <w:ind w:rightChars="-135" w:right="-283"/>
        <w:rPr>
          <w:b/>
          <w:szCs w:val="21"/>
        </w:rPr>
      </w:pPr>
    </w:p>
    <w:tbl>
      <w:tblPr>
        <w:tblStyle w:val="aff6"/>
        <w:tblpPr w:leftFromText="142" w:rightFromText="142" w:vertAnchor="text" w:tblpXSpec="right" w:tblpY="1"/>
        <w:tblOverlap w:val="never"/>
        <w:tblW w:w="9292" w:type="dxa"/>
        <w:tblLook w:val="04A0"/>
      </w:tblPr>
      <w:tblGrid>
        <w:gridCol w:w="1668"/>
        <w:gridCol w:w="7624"/>
      </w:tblGrid>
      <w:tr w:rsidR="00873B2F" w:rsidRPr="00524B7C" w:rsidTr="00930549">
        <w:tc>
          <w:tcPr>
            <w:tcW w:w="1668"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lastRenderedPageBreak/>
              <w:t>Executing entity</w:t>
            </w:r>
          </w:p>
        </w:tc>
        <w:tc>
          <w:tcPr>
            <w:tcW w:w="7624" w:type="dxa"/>
          </w:tcPr>
          <w:p w:rsidR="00873B2F" w:rsidRPr="00524B7C" w:rsidRDefault="00873B2F" w:rsidP="00930549">
            <w:pPr>
              <w:snapToGrid w:val="0"/>
              <w:spacing w:line="300" w:lineRule="exact"/>
              <w:ind w:rightChars="-135" w:right="-283"/>
              <w:rPr>
                <w:szCs w:val="21"/>
              </w:rPr>
            </w:pPr>
            <w:r w:rsidRPr="00524B7C">
              <w:rPr>
                <w:szCs w:val="21"/>
              </w:rPr>
              <w:t>MINAG</w:t>
            </w:r>
            <w:r w:rsidRPr="00524B7C">
              <w:rPr>
                <w:rFonts w:hint="eastAsia"/>
                <w:szCs w:val="21"/>
              </w:rPr>
              <w:t xml:space="preserve"> (through contracted Mozambican consulting firm)</w:t>
            </w:r>
          </w:p>
          <w:p w:rsidR="00873B2F" w:rsidRPr="00524B7C" w:rsidRDefault="00873B2F" w:rsidP="00930549">
            <w:pPr>
              <w:snapToGrid w:val="0"/>
              <w:spacing w:line="300" w:lineRule="exact"/>
              <w:ind w:rightChars="-135" w:right="-283"/>
              <w:rPr>
                <w:szCs w:val="21"/>
              </w:rPr>
            </w:pPr>
            <w:r w:rsidRPr="00524B7C">
              <w:rPr>
                <w:rFonts w:hint="eastAsia"/>
                <w:szCs w:val="21"/>
              </w:rPr>
              <w:t>IIAM, CENACARTA and DNTF are jointly responsible for supervision.</w:t>
            </w:r>
          </w:p>
        </w:tc>
      </w:tr>
      <w:tr w:rsidR="00873B2F" w:rsidRPr="00524B7C" w:rsidTr="00930549">
        <w:tc>
          <w:tcPr>
            <w:tcW w:w="1668"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Fund source</w:t>
            </w:r>
          </w:p>
        </w:tc>
        <w:tc>
          <w:tcPr>
            <w:tcW w:w="7624" w:type="dxa"/>
          </w:tcPr>
          <w:p w:rsidR="00873B2F" w:rsidRPr="00524B7C" w:rsidRDefault="00873B2F" w:rsidP="00930549">
            <w:pPr>
              <w:snapToGrid w:val="0"/>
              <w:spacing w:line="300" w:lineRule="exact"/>
              <w:ind w:rightChars="-135" w:right="-283"/>
              <w:rPr>
                <w:szCs w:val="21"/>
              </w:rPr>
            </w:pPr>
            <w:r w:rsidRPr="00524B7C">
              <w:rPr>
                <w:rFonts w:hint="eastAsia"/>
                <w:szCs w:val="21"/>
              </w:rPr>
              <w:t>National government budget (without financial assistance by donors)</w:t>
            </w:r>
          </w:p>
        </w:tc>
      </w:tr>
      <w:tr w:rsidR="00873B2F" w:rsidRPr="00524B7C" w:rsidTr="00930549">
        <w:tc>
          <w:tcPr>
            <w:tcW w:w="1668"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Coverage</w:t>
            </w:r>
          </w:p>
        </w:tc>
        <w:tc>
          <w:tcPr>
            <w:tcW w:w="7624" w:type="dxa"/>
          </w:tcPr>
          <w:p w:rsidR="00873B2F" w:rsidRPr="00524B7C" w:rsidRDefault="00873B2F" w:rsidP="00930549">
            <w:pPr>
              <w:snapToGrid w:val="0"/>
              <w:spacing w:line="300" w:lineRule="exact"/>
              <w:ind w:rightChars="-135" w:right="-283"/>
              <w:rPr>
                <w:szCs w:val="21"/>
              </w:rPr>
            </w:pPr>
            <w:r w:rsidRPr="00524B7C">
              <w:rPr>
                <w:rFonts w:hint="eastAsia"/>
                <w:szCs w:val="21"/>
              </w:rPr>
              <w:t>Whole country (works are conducted in parallel by each Province)</w:t>
            </w:r>
          </w:p>
        </w:tc>
      </w:tr>
      <w:tr w:rsidR="00873B2F" w:rsidRPr="00524B7C" w:rsidTr="00930549">
        <w:tc>
          <w:tcPr>
            <w:tcW w:w="1668"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Scale</w:t>
            </w:r>
          </w:p>
        </w:tc>
        <w:tc>
          <w:tcPr>
            <w:tcW w:w="7624"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 xml:space="preserve">1 : </w:t>
            </w:r>
            <w:r w:rsidRPr="00524B7C">
              <w:rPr>
                <w:szCs w:val="21"/>
                <w:lang w:val="pt-BR"/>
              </w:rPr>
              <w:t>25</w:t>
            </w:r>
            <w:r w:rsidRPr="00524B7C">
              <w:rPr>
                <w:rFonts w:hint="eastAsia"/>
                <w:szCs w:val="21"/>
                <w:lang w:val="pt-BR"/>
              </w:rPr>
              <w:t>0,000</w:t>
            </w:r>
          </w:p>
        </w:tc>
      </w:tr>
      <w:tr w:rsidR="00873B2F" w:rsidRPr="00524B7C" w:rsidTr="00930549">
        <w:tc>
          <w:tcPr>
            <w:tcW w:w="1668"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Duration</w:t>
            </w:r>
          </w:p>
        </w:tc>
        <w:tc>
          <w:tcPr>
            <w:tcW w:w="7624" w:type="dxa"/>
          </w:tcPr>
          <w:p w:rsidR="00873B2F" w:rsidRPr="00524B7C" w:rsidRDefault="00873B2F" w:rsidP="00930549">
            <w:pPr>
              <w:snapToGrid w:val="0"/>
              <w:spacing w:line="300" w:lineRule="exact"/>
              <w:ind w:rightChars="-135" w:right="-283"/>
              <w:rPr>
                <w:szCs w:val="21"/>
              </w:rPr>
            </w:pPr>
            <w:r w:rsidRPr="00524B7C">
              <w:rPr>
                <w:szCs w:val="21"/>
              </w:rPr>
              <w:t>TOR</w:t>
            </w:r>
            <w:r w:rsidRPr="00524B7C">
              <w:rPr>
                <w:rFonts w:hint="eastAsia"/>
                <w:szCs w:val="21"/>
              </w:rPr>
              <w:t xml:space="preserve"> (2009) </w:t>
            </w:r>
            <w:r w:rsidRPr="00524B7C">
              <w:rPr>
                <w:szCs w:val="21"/>
              </w:rPr>
              <w:t>–</w:t>
            </w:r>
            <w:r w:rsidRPr="00524B7C">
              <w:rPr>
                <w:rFonts w:hint="eastAsia"/>
                <w:szCs w:val="21"/>
              </w:rPr>
              <w:t xml:space="preserve"> Commencement (2011) </w:t>
            </w:r>
            <w:r w:rsidRPr="00524B7C">
              <w:rPr>
                <w:szCs w:val="21"/>
              </w:rPr>
              <w:t>–</w:t>
            </w:r>
            <w:r w:rsidRPr="00524B7C">
              <w:rPr>
                <w:rFonts w:hint="eastAsia"/>
                <w:szCs w:val="21"/>
              </w:rPr>
              <w:t xml:space="preserve"> Prolonged until June of 2014</w:t>
            </w:r>
          </w:p>
        </w:tc>
      </w:tr>
      <w:tr w:rsidR="00873B2F" w:rsidRPr="00524B7C" w:rsidTr="00930549">
        <w:tc>
          <w:tcPr>
            <w:tcW w:w="1668"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Main outputs</w:t>
            </w:r>
          </w:p>
        </w:tc>
        <w:tc>
          <w:tcPr>
            <w:tcW w:w="7624" w:type="dxa"/>
          </w:tcPr>
          <w:p w:rsidR="00873B2F" w:rsidRPr="00524B7C" w:rsidRDefault="00873B2F" w:rsidP="00873B2F">
            <w:pPr>
              <w:pStyle w:val="aff7"/>
              <w:numPr>
                <w:ilvl w:val="0"/>
                <w:numId w:val="16"/>
              </w:numPr>
              <w:snapToGrid w:val="0"/>
              <w:spacing w:line="300" w:lineRule="exact"/>
              <w:ind w:leftChars="0" w:left="317" w:hanging="317"/>
              <w:rPr>
                <w:rFonts w:ascii="Times New Roman" w:hAnsi="Times New Roman" w:cs="Times New Roman"/>
                <w:szCs w:val="21"/>
              </w:rPr>
            </w:pPr>
            <w:r w:rsidRPr="00524B7C">
              <w:rPr>
                <w:rFonts w:ascii="Times New Roman" w:hAnsi="Times New Roman" w:cs="Times New Roman" w:hint="eastAsia"/>
                <w:szCs w:val="21"/>
              </w:rPr>
              <w:t>Soil maps and reports</w:t>
            </w:r>
          </w:p>
          <w:p w:rsidR="00873B2F" w:rsidRPr="00524B7C" w:rsidRDefault="00873B2F" w:rsidP="00873B2F">
            <w:pPr>
              <w:pStyle w:val="aff7"/>
              <w:numPr>
                <w:ilvl w:val="0"/>
                <w:numId w:val="16"/>
              </w:numPr>
              <w:snapToGrid w:val="0"/>
              <w:spacing w:line="300" w:lineRule="exact"/>
              <w:ind w:leftChars="0" w:left="317" w:hanging="317"/>
              <w:rPr>
                <w:rFonts w:ascii="Times New Roman" w:hAnsi="Times New Roman" w:cs="Times New Roman"/>
                <w:szCs w:val="21"/>
              </w:rPr>
            </w:pPr>
            <w:r w:rsidRPr="00524B7C">
              <w:rPr>
                <w:rFonts w:ascii="Times New Roman" w:hAnsi="Times New Roman" w:cs="Times New Roman" w:hint="eastAsia"/>
                <w:szCs w:val="21"/>
              </w:rPr>
              <w:t>Land-use (land coverage) maps and reports</w:t>
            </w:r>
          </w:p>
          <w:p w:rsidR="00873B2F" w:rsidRPr="00524B7C" w:rsidRDefault="00873B2F" w:rsidP="00873B2F">
            <w:pPr>
              <w:pStyle w:val="aff7"/>
              <w:numPr>
                <w:ilvl w:val="0"/>
                <w:numId w:val="16"/>
              </w:numPr>
              <w:snapToGrid w:val="0"/>
              <w:spacing w:line="300" w:lineRule="exact"/>
              <w:ind w:leftChars="0" w:left="317" w:hanging="317"/>
              <w:rPr>
                <w:rFonts w:ascii="Times New Roman" w:hAnsi="Times New Roman" w:cs="Times New Roman"/>
                <w:szCs w:val="21"/>
              </w:rPr>
            </w:pPr>
            <w:r w:rsidRPr="00524B7C">
              <w:rPr>
                <w:rFonts w:ascii="Times New Roman" w:hAnsi="Times New Roman" w:cs="Times New Roman" w:hint="eastAsia"/>
                <w:szCs w:val="21"/>
              </w:rPr>
              <w:t>Suitability maps for different agricultural / livestock products; Database of basic information used for such analysis (cassava, maize, sorghum, cowpea, cotton, rice, sugarcane, jatropha, tree species for plantation, cow, goat, buffalo, etc.)</w:t>
            </w:r>
          </w:p>
          <w:p w:rsidR="00873B2F" w:rsidRPr="00524B7C" w:rsidRDefault="00873B2F" w:rsidP="00873B2F">
            <w:pPr>
              <w:pStyle w:val="aff7"/>
              <w:numPr>
                <w:ilvl w:val="0"/>
                <w:numId w:val="16"/>
              </w:numPr>
              <w:snapToGrid w:val="0"/>
              <w:spacing w:line="300" w:lineRule="exact"/>
              <w:ind w:leftChars="0" w:left="317" w:hanging="317"/>
              <w:rPr>
                <w:rFonts w:ascii="Times New Roman" w:hAnsi="Times New Roman" w:cs="Times New Roman"/>
                <w:szCs w:val="21"/>
              </w:rPr>
            </w:pPr>
            <w:r w:rsidRPr="00524B7C">
              <w:rPr>
                <w:rFonts w:ascii="Times New Roman" w:hAnsi="Times New Roman" w:cs="Times New Roman" w:hint="eastAsia"/>
                <w:szCs w:val="21"/>
              </w:rPr>
              <w:t xml:space="preserve">Maps of </w:t>
            </w:r>
            <w:r w:rsidRPr="00524B7C">
              <w:rPr>
                <w:rFonts w:ascii="Times New Roman" w:hAnsi="Times New Roman" w:cs="Times New Roman"/>
                <w:szCs w:val="21"/>
              </w:rPr>
              <w:t>“Available Land</w:t>
            </w:r>
            <w:r w:rsidRPr="00524B7C">
              <w:rPr>
                <w:rFonts w:ascii="Times New Roman" w:hAnsi="Times New Roman" w:cs="Times New Roman" w:hint="eastAsia"/>
                <w:szCs w:val="21"/>
              </w:rPr>
              <w:t>s</w:t>
            </w:r>
            <w:r w:rsidRPr="00524B7C">
              <w:rPr>
                <w:rFonts w:ascii="Times New Roman" w:hAnsi="Times New Roman" w:cs="Times New Roman"/>
                <w:szCs w:val="21"/>
              </w:rPr>
              <w:t xml:space="preserve"> (Terra</w:t>
            </w:r>
            <w:r w:rsidRPr="00524B7C">
              <w:rPr>
                <w:rFonts w:ascii="Times New Roman" w:hAnsi="Times New Roman" w:cs="Times New Roman" w:hint="eastAsia"/>
                <w:szCs w:val="21"/>
              </w:rPr>
              <w:t>s</w:t>
            </w:r>
            <w:r w:rsidRPr="00524B7C">
              <w:rPr>
                <w:rFonts w:ascii="Times New Roman" w:hAnsi="Times New Roman" w:cs="Times New Roman"/>
                <w:szCs w:val="21"/>
              </w:rPr>
              <w:t xml:space="preserve"> Disponíve</w:t>
            </w:r>
            <w:r w:rsidRPr="00524B7C">
              <w:rPr>
                <w:rFonts w:ascii="Times New Roman" w:hAnsi="Times New Roman" w:cs="Times New Roman" w:hint="eastAsia"/>
                <w:szCs w:val="21"/>
              </w:rPr>
              <w:t>is</w:t>
            </w:r>
            <w:r w:rsidRPr="00524B7C">
              <w:rPr>
                <w:rFonts w:ascii="Times New Roman" w:hAnsi="Times New Roman" w:cs="Times New Roman"/>
                <w:szCs w:val="21"/>
              </w:rPr>
              <w:t>)”</w:t>
            </w:r>
            <w:r w:rsidRPr="00524B7C">
              <w:rPr>
                <w:rFonts w:ascii="Times New Roman" w:hAnsi="Times New Roman" w:cs="Times New Roman" w:hint="eastAsia"/>
                <w:szCs w:val="21"/>
              </w:rPr>
              <w:t xml:space="preserve"> for investment proposals</w:t>
            </w:r>
          </w:p>
        </w:tc>
      </w:tr>
      <w:tr w:rsidR="00873B2F" w:rsidRPr="00524B7C" w:rsidTr="00930549">
        <w:tc>
          <w:tcPr>
            <w:tcW w:w="1668" w:type="dxa"/>
          </w:tcPr>
          <w:p w:rsidR="00873B2F" w:rsidRPr="00524B7C" w:rsidRDefault="00873B2F" w:rsidP="00930549">
            <w:pPr>
              <w:snapToGrid w:val="0"/>
              <w:spacing w:line="300" w:lineRule="exact"/>
              <w:jc w:val="left"/>
              <w:rPr>
                <w:szCs w:val="21"/>
                <w:lang w:val="pt-BR"/>
              </w:rPr>
            </w:pPr>
            <w:r w:rsidRPr="00524B7C">
              <w:rPr>
                <w:rFonts w:hint="eastAsia"/>
                <w:szCs w:val="21"/>
                <w:lang w:val="pt-BR"/>
              </w:rPr>
              <w:t>Progress</w:t>
            </w:r>
            <w:r>
              <w:rPr>
                <w:rFonts w:hint="eastAsia"/>
                <w:szCs w:val="21"/>
                <w:lang w:val="pt-BR"/>
              </w:rPr>
              <w:t xml:space="preserve"> (as of March 2014)</w:t>
            </w:r>
          </w:p>
        </w:tc>
        <w:tc>
          <w:tcPr>
            <w:tcW w:w="7624" w:type="dxa"/>
          </w:tcPr>
          <w:p w:rsidR="00873B2F" w:rsidRPr="00524B7C" w:rsidRDefault="00873B2F" w:rsidP="00873B2F">
            <w:pPr>
              <w:pStyle w:val="aff7"/>
              <w:numPr>
                <w:ilvl w:val="0"/>
                <w:numId w:val="17"/>
              </w:numPr>
              <w:ind w:leftChars="0" w:left="317" w:hanging="317"/>
              <w:rPr>
                <w:rFonts w:ascii="Times New Roman" w:hAnsiTheme="minorEastAsia"/>
                <w:szCs w:val="21"/>
              </w:rPr>
            </w:pPr>
            <w:r w:rsidRPr="00524B7C">
              <w:rPr>
                <w:rFonts w:ascii="Times New Roman" w:hAnsiTheme="minorEastAsia" w:hint="eastAsia"/>
                <w:szCs w:val="21"/>
              </w:rPr>
              <w:t xml:space="preserve">The work has been completed in the 7 provinces of northern and central regions. On the other hand, the 3 southern provinces (Maputo, Gaza, </w:t>
            </w:r>
            <w:proofErr w:type="gramStart"/>
            <w:r w:rsidRPr="00524B7C">
              <w:rPr>
                <w:rFonts w:ascii="Times New Roman" w:hAnsiTheme="minorEastAsia" w:hint="eastAsia"/>
                <w:szCs w:val="21"/>
              </w:rPr>
              <w:t>Inhambane</w:t>
            </w:r>
            <w:proofErr w:type="gramEnd"/>
            <w:r w:rsidRPr="00524B7C">
              <w:rPr>
                <w:rFonts w:ascii="Times New Roman" w:hAnsiTheme="minorEastAsia" w:hint="eastAsia"/>
                <w:szCs w:val="21"/>
              </w:rPr>
              <w:t>) are showing delay. The finalization of outputs at national scale is expected to be done by the end of June 2014.</w:t>
            </w:r>
          </w:p>
          <w:p w:rsidR="00873B2F" w:rsidRPr="00524B7C" w:rsidRDefault="00873B2F" w:rsidP="00873B2F">
            <w:pPr>
              <w:pStyle w:val="aff7"/>
              <w:numPr>
                <w:ilvl w:val="0"/>
                <w:numId w:val="17"/>
              </w:numPr>
              <w:ind w:leftChars="0" w:left="317" w:hanging="317"/>
              <w:rPr>
                <w:rFonts w:ascii="Times New Roman" w:hAnsiTheme="minorEastAsia"/>
                <w:szCs w:val="21"/>
              </w:rPr>
            </w:pPr>
            <w:r w:rsidRPr="00524B7C">
              <w:rPr>
                <w:rFonts w:ascii="Times New Roman" w:hAnsiTheme="minorEastAsia" w:hint="eastAsia"/>
                <w:szCs w:val="21"/>
              </w:rPr>
              <w:t>Progress and results have been already launched in the 7 provinces where the practical work has been completed. As for the 4 provinces related to ProSAVANA, it is certain that the outputs produced so far will not undergo further modifications.</w:t>
            </w:r>
          </w:p>
          <w:p w:rsidR="00873B2F" w:rsidRPr="00524B7C" w:rsidRDefault="00873B2F" w:rsidP="00873B2F">
            <w:pPr>
              <w:pStyle w:val="aff7"/>
              <w:numPr>
                <w:ilvl w:val="0"/>
                <w:numId w:val="17"/>
              </w:numPr>
              <w:ind w:leftChars="0" w:left="317" w:hanging="317"/>
              <w:rPr>
                <w:rFonts w:ascii="Times New Roman" w:hAnsiTheme="minorEastAsia"/>
                <w:szCs w:val="21"/>
              </w:rPr>
            </w:pPr>
            <w:r w:rsidRPr="00524B7C">
              <w:rPr>
                <w:rFonts w:ascii="Times New Roman" w:hAnsiTheme="minorEastAsia" w:hint="eastAsia"/>
                <w:szCs w:val="21"/>
              </w:rPr>
              <w:t>Finalized version will be open to the general public.</w:t>
            </w:r>
          </w:p>
        </w:tc>
      </w:tr>
      <w:tr w:rsidR="00873B2F" w:rsidRPr="00524B7C" w:rsidTr="00930549">
        <w:tc>
          <w:tcPr>
            <w:tcW w:w="1668" w:type="dxa"/>
          </w:tcPr>
          <w:p w:rsidR="00873B2F" w:rsidRPr="00524B7C" w:rsidRDefault="00873B2F" w:rsidP="00930549">
            <w:pPr>
              <w:snapToGrid w:val="0"/>
              <w:spacing w:line="300" w:lineRule="exact"/>
              <w:ind w:rightChars="-135" w:right="-283"/>
              <w:rPr>
                <w:szCs w:val="21"/>
                <w:lang w:val="pt-BR"/>
              </w:rPr>
            </w:pPr>
            <w:r w:rsidRPr="00524B7C">
              <w:rPr>
                <w:rFonts w:hint="eastAsia"/>
                <w:szCs w:val="21"/>
                <w:lang w:val="pt-BR"/>
              </w:rPr>
              <w:t>Remarks</w:t>
            </w:r>
          </w:p>
        </w:tc>
        <w:tc>
          <w:tcPr>
            <w:tcW w:w="7624" w:type="dxa"/>
          </w:tcPr>
          <w:p w:rsidR="00873B2F" w:rsidRPr="00524B7C" w:rsidRDefault="00873B2F" w:rsidP="00873B2F">
            <w:pPr>
              <w:pStyle w:val="aff7"/>
              <w:numPr>
                <w:ilvl w:val="0"/>
                <w:numId w:val="18"/>
              </w:numPr>
              <w:ind w:leftChars="0" w:left="317" w:hanging="317"/>
              <w:rPr>
                <w:rFonts w:ascii="Times New Roman" w:hAnsi="Times New Roman"/>
                <w:szCs w:val="21"/>
              </w:rPr>
            </w:pPr>
            <w:r w:rsidRPr="00524B7C">
              <w:rPr>
                <w:rFonts w:ascii="Times New Roman" w:hAnsi="Times New Roman" w:hint="eastAsia"/>
                <w:szCs w:val="21"/>
              </w:rPr>
              <w:t xml:space="preserve">The objective of ZAE is not to propose the </w:t>
            </w:r>
            <w:r w:rsidRPr="00524B7C">
              <w:rPr>
                <w:rFonts w:ascii="Times New Roman" w:hAnsi="Times New Roman"/>
                <w:szCs w:val="21"/>
              </w:rPr>
              <w:t>“</w:t>
            </w:r>
            <w:r w:rsidRPr="00524B7C">
              <w:rPr>
                <w:rFonts w:ascii="Times New Roman" w:hAnsi="Times New Roman" w:hint="eastAsia"/>
                <w:szCs w:val="21"/>
              </w:rPr>
              <w:t>desirable land-use pattern in the future</w:t>
            </w:r>
            <w:r w:rsidRPr="00524B7C">
              <w:rPr>
                <w:rFonts w:ascii="Times New Roman" w:hAnsi="Times New Roman"/>
                <w:szCs w:val="21"/>
              </w:rPr>
              <w:t>”</w:t>
            </w:r>
            <w:r w:rsidRPr="00524B7C">
              <w:rPr>
                <w:rFonts w:ascii="Times New Roman" w:hAnsi="Times New Roman" w:hint="eastAsia"/>
                <w:szCs w:val="21"/>
              </w:rPr>
              <w:t>, but to show potential and suitability of the different lands. This is the most important point which makes ZAE different from the PDUT promoted by MICOA.</w:t>
            </w:r>
          </w:p>
          <w:p w:rsidR="00873B2F" w:rsidRPr="00524B7C" w:rsidRDefault="00873B2F" w:rsidP="00873B2F">
            <w:pPr>
              <w:pStyle w:val="aff7"/>
              <w:numPr>
                <w:ilvl w:val="0"/>
                <w:numId w:val="18"/>
              </w:numPr>
              <w:ind w:leftChars="0" w:left="317" w:hanging="317"/>
              <w:rPr>
                <w:rFonts w:ascii="Times New Roman" w:hAnsi="Times New Roman"/>
                <w:szCs w:val="21"/>
              </w:rPr>
            </w:pPr>
            <w:r w:rsidRPr="00524B7C">
              <w:rPr>
                <w:rFonts w:ascii="Times New Roman" w:hAnsi="Times New Roman" w:hint="eastAsia"/>
                <w:szCs w:val="21"/>
              </w:rPr>
              <w:t>ZAE itself does not guarantee legal effectiveness for enforcement. However, MINAG will dispatch administrative order for the local governments (province, district and other related public institutions) so that any investment proposals or license applications should refer to the results of ZAE during the process of their evaluation and approval. By doing this, the effectiveness for enforcement in practical terms will be ensured.</w:t>
            </w:r>
          </w:p>
          <w:p w:rsidR="00873B2F" w:rsidRPr="00524B7C" w:rsidRDefault="00873B2F" w:rsidP="00873B2F">
            <w:pPr>
              <w:pStyle w:val="aff7"/>
              <w:numPr>
                <w:ilvl w:val="0"/>
                <w:numId w:val="18"/>
              </w:numPr>
              <w:ind w:leftChars="0" w:left="317" w:hanging="317"/>
              <w:rPr>
                <w:rFonts w:ascii="Times New Roman" w:hAnsi="Times New Roman"/>
                <w:szCs w:val="21"/>
              </w:rPr>
            </w:pPr>
            <w:r w:rsidRPr="00524B7C">
              <w:rPr>
                <w:rFonts w:ascii="Times New Roman" w:hAnsi="Times New Roman" w:hint="eastAsia"/>
                <w:szCs w:val="21"/>
              </w:rPr>
              <w:t xml:space="preserve">Forests are not considered as </w:t>
            </w:r>
            <w:r w:rsidRPr="00524B7C">
              <w:rPr>
                <w:rFonts w:ascii="Times New Roman" w:hAnsi="Times New Roman"/>
                <w:szCs w:val="21"/>
              </w:rPr>
              <w:t>“</w:t>
            </w:r>
            <w:r w:rsidRPr="00524B7C">
              <w:rPr>
                <w:rFonts w:ascii="Times New Roman" w:hAnsi="Times New Roman" w:hint="eastAsia"/>
                <w:szCs w:val="21"/>
              </w:rPr>
              <w:t>available lands</w:t>
            </w:r>
            <w:r w:rsidRPr="00524B7C">
              <w:rPr>
                <w:rFonts w:ascii="Times New Roman" w:hAnsi="Times New Roman"/>
                <w:szCs w:val="21"/>
              </w:rPr>
              <w:t>”</w:t>
            </w:r>
            <w:r w:rsidRPr="00524B7C">
              <w:rPr>
                <w:rFonts w:ascii="Times New Roman" w:hAnsi="Times New Roman" w:hint="eastAsia"/>
                <w:szCs w:val="21"/>
              </w:rPr>
              <w:t xml:space="preserve"> for investment proposals: however, ZAE alone cannot prevent timber logging or reclamation of farmland by local residents, since ZAE itself does not propose any protective measure for the forests.</w:t>
            </w:r>
          </w:p>
        </w:tc>
      </w:tr>
    </w:tbl>
    <w:p w:rsidR="00873B2F" w:rsidRPr="00524B7C" w:rsidRDefault="00873B2F" w:rsidP="00873B2F">
      <w:pPr>
        <w:ind w:rightChars="-135" w:right="-283"/>
        <w:rPr>
          <w:sz w:val="18"/>
          <w:szCs w:val="18"/>
        </w:rPr>
      </w:pPr>
      <w:r w:rsidRPr="00524B7C">
        <w:rPr>
          <w:rFonts w:hAnsi="ＭＳ 明朝" w:hint="eastAsia"/>
          <w:sz w:val="18"/>
          <w:szCs w:val="18"/>
        </w:rPr>
        <w:t>Source: ZAE progress results (obtained through official approval by IIAM headquarter) and Interview with DNTF</w:t>
      </w:r>
    </w:p>
    <w:p w:rsidR="00873B2F" w:rsidRPr="00524B7C" w:rsidRDefault="00873B2F" w:rsidP="00873B2F">
      <w:pPr>
        <w:pStyle w:val="11"/>
        <w:spacing w:afterLines="0"/>
        <w:rPr>
          <w:rFonts w:eastAsiaTheme="minorEastAsia"/>
          <w:color w:val="FF0000"/>
          <w:szCs w:val="21"/>
        </w:rPr>
      </w:pPr>
    </w:p>
    <w:tbl>
      <w:tblPr>
        <w:tblStyle w:val="aff6"/>
        <w:tblW w:w="9459" w:type="dxa"/>
        <w:jc w:val="center"/>
        <w:tblLook w:val="04A0"/>
      </w:tblPr>
      <w:tblGrid>
        <w:gridCol w:w="1951"/>
        <w:gridCol w:w="2200"/>
        <w:gridCol w:w="2552"/>
        <w:gridCol w:w="2756"/>
      </w:tblGrid>
      <w:tr w:rsidR="00873B2F" w:rsidRPr="005D3566" w:rsidTr="000D73F9">
        <w:trPr>
          <w:tblHeader/>
          <w:jc w:val="center"/>
        </w:trPr>
        <w:tc>
          <w:tcPr>
            <w:tcW w:w="1951" w:type="dxa"/>
            <w:tcBorders>
              <w:bottom w:val="double" w:sz="4" w:space="0" w:color="auto"/>
            </w:tcBorders>
            <w:vAlign w:val="center"/>
          </w:tcPr>
          <w:p w:rsidR="00873B2F" w:rsidRPr="00360C00" w:rsidRDefault="00873B2F" w:rsidP="00930549">
            <w:pPr>
              <w:pStyle w:val="11"/>
              <w:snapToGrid w:val="0"/>
              <w:spacing w:afterLines="0" w:line="300" w:lineRule="exact"/>
              <w:jc w:val="center"/>
              <w:rPr>
                <w:rFonts w:eastAsiaTheme="minorEastAsia"/>
                <w:szCs w:val="21"/>
              </w:rPr>
            </w:pPr>
            <w:r w:rsidRPr="00360C00">
              <w:rPr>
                <w:rFonts w:eastAsiaTheme="minorEastAsia" w:hint="eastAsia"/>
                <w:szCs w:val="21"/>
              </w:rPr>
              <w:t>Progress Results</w:t>
            </w:r>
          </w:p>
          <w:p w:rsidR="00873B2F" w:rsidRPr="00360C00" w:rsidRDefault="00873B2F" w:rsidP="00930549">
            <w:pPr>
              <w:pStyle w:val="11"/>
              <w:snapToGrid w:val="0"/>
              <w:spacing w:afterLines="0" w:line="300" w:lineRule="exact"/>
              <w:jc w:val="center"/>
              <w:rPr>
                <w:rFonts w:eastAsiaTheme="minorEastAsia"/>
                <w:szCs w:val="21"/>
              </w:rPr>
            </w:pPr>
            <w:r w:rsidRPr="00360C00">
              <w:rPr>
                <w:rFonts w:eastAsiaTheme="minorEastAsia" w:hint="eastAsia"/>
                <w:szCs w:val="21"/>
              </w:rPr>
              <w:t>(as of March 2014)</w:t>
            </w:r>
          </w:p>
        </w:tc>
        <w:tc>
          <w:tcPr>
            <w:tcW w:w="2200" w:type="dxa"/>
            <w:tcBorders>
              <w:bottom w:val="double" w:sz="4" w:space="0" w:color="auto"/>
            </w:tcBorders>
            <w:vAlign w:val="center"/>
          </w:tcPr>
          <w:p w:rsidR="00873B2F" w:rsidRPr="005D3566" w:rsidRDefault="00873B2F" w:rsidP="00930549">
            <w:pPr>
              <w:pStyle w:val="11"/>
              <w:snapToGrid w:val="0"/>
              <w:spacing w:afterLines="0" w:line="300" w:lineRule="exact"/>
              <w:jc w:val="center"/>
              <w:rPr>
                <w:rFonts w:eastAsiaTheme="minorEastAsia"/>
                <w:szCs w:val="21"/>
                <w:lang w:val="pt-BR"/>
              </w:rPr>
            </w:pPr>
            <w:r w:rsidRPr="005D3566">
              <w:rPr>
                <w:rFonts w:eastAsiaTheme="minorEastAsia"/>
                <w:szCs w:val="21"/>
                <w:lang w:val="pt-BR"/>
              </w:rPr>
              <w:t>Nampula</w:t>
            </w:r>
          </w:p>
        </w:tc>
        <w:tc>
          <w:tcPr>
            <w:tcW w:w="2552" w:type="dxa"/>
            <w:tcBorders>
              <w:bottom w:val="double" w:sz="4" w:space="0" w:color="auto"/>
            </w:tcBorders>
            <w:vAlign w:val="center"/>
          </w:tcPr>
          <w:p w:rsidR="00873B2F" w:rsidRPr="005D3566" w:rsidRDefault="00873B2F" w:rsidP="00930549">
            <w:pPr>
              <w:pStyle w:val="11"/>
              <w:snapToGrid w:val="0"/>
              <w:spacing w:afterLines="0" w:line="300" w:lineRule="exact"/>
              <w:jc w:val="center"/>
              <w:rPr>
                <w:rFonts w:eastAsiaTheme="minorEastAsia"/>
                <w:szCs w:val="21"/>
                <w:lang w:val="pt-BR"/>
              </w:rPr>
            </w:pPr>
            <w:r w:rsidRPr="005D3566">
              <w:rPr>
                <w:rFonts w:eastAsiaTheme="minorEastAsia" w:hint="eastAsia"/>
                <w:szCs w:val="21"/>
                <w:lang w:val="pt-BR"/>
              </w:rPr>
              <w:t>Niassa</w:t>
            </w:r>
          </w:p>
        </w:tc>
        <w:tc>
          <w:tcPr>
            <w:tcW w:w="2756" w:type="dxa"/>
            <w:tcBorders>
              <w:bottom w:val="double" w:sz="4" w:space="0" w:color="auto"/>
            </w:tcBorders>
            <w:vAlign w:val="center"/>
          </w:tcPr>
          <w:p w:rsidR="00873B2F" w:rsidRPr="005D3566" w:rsidRDefault="00873B2F" w:rsidP="00930549">
            <w:pPr>
              <w:pStyle w:val="11"/>
              <w:snapToGrid w:val="0"/>
              <w:spacing w:afterLines="0" w:line="300" w:lineRule="exact"/>
              <w:jc w:val="center"/>
              <w:rPr>
                <w:rFonts w:eastAsiaTheme="minorEastAsia"/>
                <w:szCs w:val="21"/>
                <w:lang w:val="pt-BR"/>
              </w:rPr>
            </w:pPr>
            <w:r w:rsidRPr="005D3566">
              <w:rPr>
                <w:rFonts w:eastAsiaTheme="minorEastAsia"/>
                <w:szCs w:val="21"/>
                <w:lang w:val="pt-BR"/>
              </w:rPr>
              <w:t>Zambézia</w:t>
            </w:r>
          </w:p>
        </w:tc>
      </w:tr>
      <w:tr w:rsidR="00873B2F" w:rsidRPr="005D3566" w:rsidTr="00930549">
        <w:trPr>
          <w:jc w:val="center"/>
        </w:trPr>
        <w:tc>
          <w:tcPr>
            <w:tcW w:w="1951" w:type="dxa"/>
            <w:tcBorders>
              <w:top w:val="double" w:sz="4" w:space="0" w:color="auto"/>
            </w:tcBorders>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Soil map</w:t>
            </w:r>
          </w:p>
        </w:tc>
        <w:tc>
          <w:tcPr>
            <w:tcW w:w="2200" w:type="dxa"/>
            <w:tcBorders>
              <w:top w:val="double" w:sz="4" w:space="0" w:color="auto"/>
            </w:tcBorders>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Done</w:t>
            </w:r>
          </w:p>
        </w:tc>
        <w:tc>
          <w:tcPr>
            <w:tcW w:w="2552" w:type="dxa"/>
            <w:tcBorders>
              <w:top w:val="double" w:sz="4" w:space="0" w:color="auto"/>
            </w:tcBorders>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Done (Report is lacking)</w:t>
            </w:r>
          </w:p>
        </w:tc>
        <w:tc>
          <w:tcPr>
            <w:tcW w:w="2756" w:type="dxa"/>
            <w:tcBorders>
              <w:top w:val="double" w:sz="4" w:space="0" w:color="auto"/>
            </w:tcBorders>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Done</w:t>
            </w:r>
          </w:p>
        </w:tc>
      </w:tr>
      <w:tr w:rsidR="00873B2F" w:rsidRPr="005D3566" w:rsidTr="00930549">
        <w:trPr>
          <w:jc w:val="center"/>
        </w:trPr>
        <w:tc>
          <w:tcPr>
            <w:tcW w:w="1951" w:type="dxa"/>
          </w:tcPr>
          <w:p w:rsidR="00873B2F" w:rsidRPr="005D3566" w:rsidRDefault="00873B2F" w:rsidP="00930549">
            <w:pPr>
              <w:pStyle w:val="11"/>
              <w:snapToGrid w:val="0"/>
              <w:spacing w:afterLines="0" w:line="300" w:lineRule="exact"/>
              <w:jc w:val="left"/>
              <w:rPr>
                <w:rFonts w:eastAsiaTheme="minorEastAsia"/>
                <w:szCs w:val="21"/>
              </w:rPr>
            </w:pPr>
            <w:r w:rsidRPr="005D3566">
              <w:rPr>
                <w:rFonts w:eastAsiaTheme="minorEastAsia" w:hint="eastAsia"/>
                <w:szCs w:val="21"/>
              </w:rPr>
              <w:t>Land-use (land coverage) map</w:t>
            </w:r>
          </w:p>
        </w:tc>
        <w:tc>
          <w:tcPr>
            <w:tcW w:w="2200" w:type="dxa"/>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Done</w:t>
            </w:r>
          </w:p>
        </w:tc>
        <w:tc>
          <w:tcPr>
            <w:tcW w:w="2552" w:type="dxa"/>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Done (Report is lacking)</w:t>
            </w:r>
          </w:p>
        </w:tc>
        <w:tc>
          <w:tcPr>
            <w:tcW w:w="2756" w:type="dxa"/>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Done</w:t>
            </w:r>
          </w:p>
        </w:tc>
      </w:tr>
      <w:tr w:rsidR="00873B2F" w:rsidRPr="005D3566" w:rsidTr="00930549">
        <w:trPr>
          <w:jc w:val="center"/>
        </w:trPr>
        <w:tc>
          <w:tcPr>
            <w:tcW w:w="1951" w:type="dxa"/>
          </w:tcPr>
          <w:p w:rsidR="00873B2F" w:rsidRPr="005D3566" w:rsidRDefault="00873B2F" w:rsidP="00930549">
            <w:pPr>
              <w:pStyle w:val="11"/>
              <w:snapToGrid w:val="0"/>
              <w:spacing w:afterLines="0" w:line="300" w:lineRule="exact"/>
              <w:jc w:val="left"/>
              <w:rPr>
                <w:rFonts w:eastAsiaTheme="minorEastAsia"/>
                <w:szCs w:val="21"/>
              </w:rPr>
            </w:pPr>
            <w:r w:rsidRPr="005D3566">
              <w:rPr>
                <w:rFonts w:eastAsiaTheme="minorEastAsia" w:hint="eastAsia"/>
                <w:szCs w:val="21"/>
              </w:rPr>
              <w:t>Suitability map for different products</w:t>
            </w:r>
          </w:p>
        </w:tc>
        <w:tc>
          <w:tcPr>
            <w:tcW w:w="2200" w:type="dxa"/>
          </w:tcPr>
          <w:p w:rsidR="00873B2F" w:rsidRPr="00AE0CFF" w:rsidRDefault="00873B2F" w:rsidP="00930549">
            <w:pPr>
              <w:pStyle w:val="11"/>
              <w:snapToGrid w:val="0"/>
              <w:spacing w:afterLines="0" w:line="300" w:lineRule="exact"/>
              <w:jc w:val="left"/>
              <w:rPr>
                <w:rFonts w:eastAsiaTheme="minorEastAsia"/>
                <w:szCs w:val="21"/>
              </w:rPr>
            </w:pPr>
            <w:r w:rsidRPr="00AE0CFF">
              <w:rPr>
                <w:rFonts w:eastAsiaTheme="minorEastAsia" w:hint="eastAsia"/>
                <w:szCs w:val="21"/>
              </w:rPr>
              <w:t>Done (cassava, maize, sorghum, jatropha, tree</w:t>
            </w:r>
            <w:r>
              <w:rPr>
                <w:rFonts w:eastAsiaTheme="minorEastAsia" w:hint="eastAsia"/>
                <w:szCs w:val="21"/>
              </w:rPr>
              <w:t xml:space="preserve">s </w:t>
            </w:r>
            <w:r w:rsidRPr="00AE0CFF">
              <w:rPr>
                <w:rFonts w:eastAsiaTheme="minorEastAsia" w:hint="eastAsia"/>
                <w:szCs w:val="21"/>
              </w:rPr>
              <w:t>for plantation, co</w:t>
            </w:r>
            <w:r>
              <w:rPr>
                <w:rFonts w:eastAsiaTheme="minorEastAsia" w:hint="eastAsia"/>
                <w:szCs w:val="21"/>
              </w:rPr>
              <w:t>w, goat</w:t>
            </w:r>
            <w:r w:rsidRPr="00AE0CFF">
              <w:rPr>
                <w:rFonts w:eastAsiaTheme="minorEastAsia" w:hint="eastAsia"/>
                <w:szCs w:val="21"/>
              </w:rPr>
              <w:t>)</w:t>
            </w:r>
          </w:p>
        </w:tc>
        <w:tc>
          <w:tcPr>
            <w:tcW w:w="2552" w:type="dxa"/>
          </w:tcPr>
          <w:p w:rsidR="00873B2F" w:rsidRPr="00AE0CFF" w:rsidRDefault="00873B2F" w:rsidP="00930549">
            <w:pPr>
              <w:pStyle w:val="11"/>
              <w:snapToGrid w:val="0"/>
              <w:spacing w:afterLines="0" w:line="300" w:lineRule="exact"/>
              <w:jc w:val="left"/>
              <w:rPr>
                <w:rFonts w:eastAsiaTheme="minorEastAsia"/>
                <w:szCs w:val="21"/>
              </w:rPr>
            </w:pPr>
            <w:r w:rsidRPr="00AE0CFF">
              <w:rPr>
                <w:rFonts w:eastAsiaTheme="minorEastAsia" w:hint="eastAsia"/>
                <w:szCs w:val="21"/>
              </w:rPr>
              <w:t>Done (as part of S</w:t>
            </w:r>
            <w:r>
              <w:rPr>
                <w:rFonts w:eastAsiaTheme="minorEastAsia" w:hint="eastAsia"/>
                <w:szCs w:val="21"/>
              </w:rPr>
              <w:t>ummary) (</w:t>
            </w:r>
            <w:r>
              <w:rPr>
                <w:rFonts w:eastAsiaTheme="minorEastAsia"/>
                <w:szCs w:val="21"/>
              </w:rPr>
              <w:t>cassava</w:t>
            </w:r>
            <w:r>
              <w:rPr>
                <w:rFonts w:eastAsiaTheme="minorEastAsia" w:hint="eastAsia"/>
                <w:szCs w:val="21"/>
              </w:rPr>
              <w:t xml:space="preserve"> maize, sorghum, jatropha, trees for plantation)</w:t>
            </w:r>
          </w:p>
        </w:tc>
        <w:tc>
          <w:tcPr>
            <w:tcW w:w="2756" w:type="dxa"/>
          </w:tcPr>
          <w:p w:rsidR="00873B2F" w:rsidRPr="00AE0CFF" w:rsidRDefault="00873B2F" w:rsidP="00930549">
            <w:pPr>
              <w:snapToGrid w:val="0"/>
              <w:spacing w:line="300" w:lineRule="exact"/>
              <w:ind w:rightChars="-30" w:right="-63"/>
              <w:jc w:val="left"/>
              <w:rPr>
                <w:szCs w:val="21"/>
              </w:rPr>
            </w:pPr>
            <w:r w:rsidRPr="00AE0CFF">
              <w:rPr>
                <w:rFonts w:hint="eastAsia"/>
                <w:szCs w:val="21"/>
              </w:rPr>
              <w:t>Done (cassava, maize, sorghum, cowpea, cotton, r</w:t>
            </w:r>
            <w:r w:rsidRPr="00AE0CFF">
              <w:rPr>
                <w:szCs w:val="21"/>
              </w:rPr>
              <w:t>ice</w:t>
            </w:r>
            <w:r w:rsidRPr="00AE0CFF">
              <w:rPr>
                <w:rFonts w:hint="eastAsia"/>
                <w:szCs w:val="21"/>
              </w:rPr>
              <w:t>, sugarcane, jatropha, tree</w:t>
            </w:r>
            <w:r>
              <w:rPr>
                <w:rFonts w:hint="eastAsia"/>
                <w:szCs w:val="21"/>
              </w:rPr>
              <w:t>s for plantation, cow, buffalo</w:t>
            </w:r>
            <w:r w:rsidRPr="00AE0CFF">
              <w:rPr>
                <w:rFonts w:hint="eastAsia"/>
                <w:szCs w:val="21"/>
              </w:rPr>
              <w:t>)</w:t>
            </w:r>
          </w:p>
        </w:tc>
      </w:tr>
      <w:tr w:rsidR="00873B2F" w:rsidRPr="005D3566" w:rsidTr="00930549">
        <w:trPr>
          <w:jc w:val="center"/>
        </w:trPr>
        <w:tc>
          <w:tcPr>
            <w:tcW w:w="1951" w:type="dxa"/>
          </w:tcPr>
          <w:p w:rsidR="00873B2F" w:rsidRPr="005D3566" w:rsidRDefault="00873B2F" w:rsidP="00930549">
            <w:pPr>
              <w:pStyle w:val="11"/>
              <w:snapToGrid w:val="0"/>
              <w:spacing w:afterLines="0" w:line="300" w:lineRule="exact"/>
              <w:jc w:val="left"/>
              <w:rPr>
                <w:rFonts w:eastAsiaTheme="minorEastAsia"/>
                <w:szCs w:val="21"/>
              </w:rPr>
            </w:pPr>
            <w:r>
              <w:rPr>
                <w:rFonts w:eastAsiaTheme="minorEastAsia" w:hint="eastAsia"/>
                <w:szCs w:val="21"/>
              </w:rPr>
              <w:t>A</w:t>
            </w:r>
            <w:r w:rsidRPr="005D3566">
              <w:rPr>
                <w:rFonts w:eastAsiaTheme="minorEastAsia" w:hint="eastAsia"/>
                <w:szCs w:val="21"/>
              </w:rPr>
              <w:t>vailable land</w:t>
            </w:r>
            <w:r>
              <w:rPr>
                <w:rFonts w:eastAsiaTheme="minorEastAsia" w:hint="eastAsia"/>
                <w:szCs w:val="21"/>
              </w:rPr>
              <w:t>s map</w:t>
            </w:r>
          </w:p>
        </w:tc>
        <w:tc>
          <w:tcPr>
            <w:tcW w:w="2200" w:type="dxa"/>
          </w:tcPr>
          <w:p w:rsidR="00873B2F" w:rsidRPr="005D3566" w:rsidRDefault="00873B2F" w:rsidP="00930549">
            <w:pPr>
              <w:pStyle w:val="11"/>
              <w:snapToGrid w:val="0"/>
              <w:spacing w:afterLines="0" w:line="300" w:lineRule="exact"/>
              <w:jc w:val="left"/>
              <w:rPr>
                <w:rFonts w:eastAsiaTheme="minorEastAsia"/>
                <w:szCs w:val="21"/>
                <w:lang w:val="pt-BR"/>
              </w:rPr>
            </w:pPr>
            <w:r>
              <w:rPr>
                <w:rFonts w:eastAsiaTheme="minorEastAsia" w:hint="eastAsia"/>
                <w:szCs w:val="21"/>
                <w:lang w:val="pt-BR"/>
              </w:rPr>
              <w:t>Done</w:t>
            </w:r>
          </w:p>
        </w:tc>
        <w:tc>
          <w:tcPr>
            <w:tcW w:w="2552" w:type="dxa"/>
          </w:tcPr>
          <w:p w:rsidR="00873B2F" w:rsidRPr="00AE0CFF" w:rsidRDefault="00873B2F" w:rsidP="00930549">
            <w:pPr>
              <w:pStyle w:val="11"/>
              <w:snapToGrid w:val="0"/>
              <w:spacing w:afterLines="0" w:line="300" w:lineRule="exact"/>
              <w:jc w:val="left"/>
              <w:rPr>
                <w:rFonts w:eastAsiaTheme="minorEastAsia"/>
                <w:szCs w:val="21"/>
              </w:rPr>
            </w:pPr>
            <w:r w:rsidRPr="00AE0CFF">
              <w:rPr>
                <w:rFonts w:eastAsiaTheme="minorEastAsia" w:hint="eastAsia"/>
                <w:szCs w:val="21"/>
              </w:rPr>
              <w:t>Done (as part of S</w:t>
            </w:r>
            <w:r>
              <w:rPr>
                <w:rFonts w:eastAsiaTheme="minorEastAsia" w:hint="eastAsia"/>
                <w:szCs w:val="21"/>
              </w:rPr>
              <w:t>ummary)</w:t>
            </w:r>
          </w:p>
        </w:tc>
        <w:tc>
          <w:tcPr>
            <w:tcW w:w="2756" w:type="dxa"/>
          </w:tcPr>
          <w:p w:rsidR="00873B2F" w:rsidRPr="005D3566" w:rsidRDefault="00873B2F" w:rsidP="00930549">
            <w:pPr>
              <w:pStyle w:val="11"/>
              <w:snapToGrid w:val="0"/>
              <w:spacing w:afterLines="0" w:line="300" w:lineRule="exact"/>
              <w:jc w:val="left"/>
              <w:rPr>
                <w:rFonts w:eastAsiaTheme="minorEastAsia"/>
                <w:szCs w:val="21"/>
                <w:lang w:val="pt-BR"/>
              </w:rPr>
            </w:pPr>
            <w:r>
              <w:rPr>
                <w:rFonts w:eastAsiaTheme="minorEastAsia" w:hint="eastAsia"/>
                <w:szCs w:val="21"/>
                <w:lang w:val="pt-BR"/>
              </w:rPr>
              <w:t>Done</w:t>
            </w:r>
          </w:p>
        </w:tc>
      </w:tr>
      <w:tr w:rsidR="00873B2F" w:rsidRPr="005D3566" w:rsidTr="00930549">
        <w:trPr>
          <w:jc w:val="center"/>
        </w:trPr>
        <w:tc>
          <w:tcPr>
            <w:tcW w:w="1951" w:type="dxa"/>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Executive summary</w:t>
            </w:r>
          </w:p>
        </w:tc>
        <w:tc>
          <w:tcPr>
            <w:tcW w:w="2200" w:type="dxa"/>
          </w:tcPr>
          <w:p w:rsidR="00873B2F" w:rsidRPr="005D3566" w:rsidRDefault="00873B2F" w:rsidP="00930549">
            <w:pPr>
              <w:pStyle w:val="11"/>
              <w:snapToGrid w:val="0"/>
              <w:spacing w:afterLines="0" w:line="300" w:lineRule="exact"/>
              <w:jc w:val="left"/>
              <w:rPr>
                <w:rFonts w:eastAsiaTheme="minorEastAsia"/>
                <w:szCs w:val="21"/>
                <w:lang w:val="pt-BR"/>
              </w:rPr>
            </w:pPr>
            <w:r>
              <w:rPr>
                <w:rFonts w:eastAsiaTheme="minorEastAsia" w:hint="eastAsia"/>
                <w:szCs w:val="21"/>
                <w:lang w:val="pt-BR"/>
              </w:rPr>
              <w:t>No</w:t>
            </w:r>
          </w:p>
        </w:tc>
        <w:tc>
          <w:tcPr>
            <w:tcW w:w="2552" w:type="dxa"/>
          </w:tcPr>
          <w:p w:rsidR="00873B2F" w:rsidRPr="005D3566" w:rsidRDefault="00873B2F" w:rsidP="00930549">
            <w:pPr>
              <w:pStyle w:val="11"/>
              <w:snapToGrid w:val="0"/>
              <w:spacing w:afterLines="0" w:line="300" w:lineRule="exact"/>
              <w:jc w:val="left"/>
              <w:rPr>
                <w:rFonts w:eastAsiaTheme="minorEastAsia"/>
                <w:szCs w:val="21"/>
                <w:lang w:val="pt-BR"/>
              </w:rPr>
            </w:pPr>
            <w:r>
              <w:rPr>
                <w:rFonts w:eastAsiaTheme="minorEastAsia" w:hint="eastAsia"/>
                <w:szCs w:val="21"/>
                <w:lang w:val="pt-BR"/>
              </w:rPr>
              <w:t>Done</w:t>
            </w:r>
          </w:p>
        </w:tc>
        <w:tc>
          <w:tcPr>
            <w:tcW w:w="2756" w:type="dxa"/>
          </w:tcPr>
          <w:p w:rsidR="00873B2F" w:rsidRPr="005D3566" w:rsidRDefault="00873B2F" w:rsidP="00930549">
            <w:pPr>
              <w:pStyle w:val="11"/>
              <w:snapToGrid w:val="0"/>
              <w:spacing w:afterLines="0" w:line="300" w:lineRule="exact"/>
              <w:jc w:val="left"/>
              <w:rPr>
                <w:rFonts w:eastAsiaTheme="minorEastAsia"/>
                <w:szCs w:val="21"/>
                <w:lang w:val="pt-BR"/>
              </w:rPr>
            </w:pPr>
            <w:r>
              <w:rPr>
                <w:rFonts w:eastAsiaTheme="minorEastAsia" w:hint="eastAsia"/>
                <w:szCs w:val="21"/>
                <w:lang w:val="pt-BR"/>
              </w:rPr>
              <w:t>No</w:t>
            </w:r>
          </w:p>
        </w:tc>
      </w:tr>
      <w:tr w:rsidR="00873B2F" w:rsidRPr="005D3566" w:rsidTr="00930549">
        <w:trPr>
          <w:jc w:val="center"/>
        </w:trPr>
        <w:tc>
          <w:tcPr>
            <w:tcW w:w="1951" w:type="dxa"/>
          </w:tcPr>
          <w:p w:rsidR="00873B2F" w:rsidRPr="005D3566" w:rsidRDefault="00873B2F" w:rsidP="00930549">
            <w:pPr>
              <w:pStyle w:val="11"/>
              <w:snapToGrid w:val="0"/>
              <w:spacing w:afterLines="0" w:line="300" w:lineRule="exact"/>
              <w:jc w:val="left"/>
              <w:rPr>
                <w:rFonts w:eastAsiaTheme="minorEastAsia"/>
                <w:szCs w:val="21"/>
                <w:lang w:val="pt-BR"/>
              </w:rPr>
            </w:pPr>
            <w:r w:rsidRPr="005D3566">
              <w:rPr>
                <w:rFonts w:eastAsiaTheme="minorEastAsia" w:hint="eastAsia"/>
                <w:szCs w:val="21"/>
                <w:lang w:val="pt-BR"/>
              </w:rPr>
              <w:t>Others</w:t>
            </w:r>
          </w:p>
        </w:tc>
        <w:tc>
          <w:tcPr>
            <w:tcW w:w="2200" w:type="dxa"/>
          </w:tcPr>
          <w:p w:rsidR="00873B2F" w:rsidRPr="00AE0CFF" w:rsidRDefault="00873B2F" w:rsidP="00930549">
            <w:pPr>
              <w:pStyle w:val="11"/>
              <w:snapToGrid w:val="0"/>
              <w:spacing w:afterLines="0" w:line="300" w:lineRule="exact"/>
              <w:jc w:val="left"/>
              <w:rPr>
                <w:rFonts w:eastAsiaTheme="minorEastAsia"/>
                <w:szCs w:val="21"/>
              </w:rPr>
            </w:pPr>
            <w:r w:rsidRPr="00AE0CFF">
              <w:rPr>
                <w:rFonts w:eastAsiaTheme="minorEastAsia" w:hint="eastAsia"/>
                <w:szCs w:val="21"/>
              </w:rPr>
              <w:t>Meteorological data and thematic maps</w:t>
            </w:r>
          </w:p>
        </w:tc>
        <w:tc>
          <w:tcPr>
            <w:tcW w:w="2552" w:type="dxa"/>
          </w:tcPr>
          <w:p w:rsidR="00873B2F" w:rsidRPr="00AE0CFF" w:rsidRDefault="00873B2F" w:rsidP="00930549">
            <w:pPr>
              <w:pStyle w:val="11"/>
              <w:snapToGrid w:val="0"/>
              <w:spacing w:afterLines="0" w:line="300" w:lineRule="exact"/>
              <w:jc w:val="left"/>
              <w:rPr>
                <w:rFonts w:eastAsiaTheme="minorEastAsia"/>
                <w:szCs w:val="21"/>
              </w:rPr>
            </w:pPr>
          </w:p>
        </w:tc>
        <w:tc>
          <w:tcPr>
            <w:tcW w:w="2756" w:type="dxa"/>
          </w:tcPr>
          <w:p w:rsidR="00873B2F" w:rsidRPr="00AE0CFF" w:rsidRDefault="00873B2F" w:rsidP="00930549">
            <w:pPr>
              <w:pStyle w:val="11"/>
              <w:snapToGrid w:val="0"/>
              <w:spacing w:afterLines="0" w:line="300" w:lineRule="exact"/>
              <w:jc w:val="left"/>
              <w:rPr>
                <w:rFonts w:eastAsiaTheme="minorEastAsia"/>
                <w:szCs w:val="21"/>
              </w:rPr>
            </w:pPr>
            <w:r w:rsidRPr="00AE0CFF">
              <w:rPr>
                <w:rFonts w:eastAsiaTheme="minorEastAsia" w:hint="eastAsia"/>
                <w:szCs w:val="21"/>
              </w:rPr>
              <w:t>Report of Environment and B</w:t>
            </w:r>
            <w:r>
              <w:rPr>
                <w:rFonts w:eastAsiaTheme="minorEastAsia" w:hint="eastAsia"/>
                <w:szCs w:val="21"/>
              </w:rPr>
              <w:t>iodiversity; Thmatic maps on cclimate, geology and topography</w:t>
            </w:r>
          </w:p>
        </w:tc>
      </w:tr>
    </w:tbl>
    <w:p w:rsidR="00873B2F" w:rsidRDefault="00873B2F" w:rsidP="00873B2F">
      <w:pPr>
        <w:pStyle w:val="11"/>
        <w:spacing w:afterLines="0"/>
        <w:rPr>
          <w:rFonts w:eastAsiaTheme="minorEastAsia"/>
          <w:sz w:val="22"/>
        </w:rPr>
      </w:pPr>
      <w:r w:rsidRPr="002B344E">
        <w:rPr>
          <w:rFonts w:eastAsiaTheme="minorEastAsia"/>
          <w:sz w:val="22"/>
        </w:rPr>
        <w:lastRenderedPageBreak/>
        <w:t xml:space="preserve">It is reported that, in the </w:t>
      </w:r>
      <w:r w:rsidRPr="002B344E">
        <w:rPr>
          <w:rFonts w:eastAsiaTheme="minorEastAsia" w:hint="eastAsia"/>
          <w:sz w:val="22"/>
        </w:rPr>
        <w:t>identification</w:t>
      </w:r>
      <w:r w:rsidRPr="002B344E">
        <w:rPr>
          <w:rFonts w:eastAsiaTheme="minorEastAsia"/>
          <w:sz w:val="22"/>
        </w:rPr>
        <w:t xml:space="preserve"> of “available</w:t>
      </w:r>
      <w:r w:rsidRPr="002B344E">
        <w:rPr>
          <w:rFonts w:eastAsiaTheme="minorEastAsia" w:hint="eastAsia"/>
          <w:sz w:val="22"/>
        </w:rPr>
        <w:t xml:space="preserve"> lands</w:t>
      </w:r>
      <w:r w:rsidRPr="002B344E">
        <w:rPr>
          <w:rFonts w:eastAsiaTheme="minorEastAsia"/>
          <w:sz w:val="22"/>
        </w:rPr>
        <w:t xml:space="preserve">” </w:t>
      </w:r>
      <w:r w:rsidRPr="002B344E">
        <w:rPr>
          <w:rFonts w:eastAsiaTheme="minorEastAsia" w:hint="eastAsia"/>
          <w:sz w:val="22"/>
        </w:rPr>
        <w:t xml:space="preserve">for investment proposals, </w:t>
      </w:r>
      <w:r w:rsidRPr="002B344E">
        <w:rPr>
          <w:rFonts w:eastAsiaTheme="minorEastAsia"/>
          <w:sz w:val="22"/>
        </w:rPr>
        <w:t>the criteria for exclusion of “</w:t>
      </w:r>
      <w:r w:rsidRPr="002B344E">
        <w:rPr>
          <w:rFonts w:eastAsiaTheme="minorEastAsia" w:hint="eastAsia"/>
          <w:sz w:val="22"/>
        </w:rPr>
        <w:t>not available lands</w:t>
      </w:r>
      <w:r w:rsidRPr="002B344E">
        <w:rPr>
          <w:rFonts w:eastAsiaTheme="minorEastAsia"/>
          <w:sz w:val="22"/>
        </w:rPr>
        <w:t>”</w:t>
      </w:r>
      <w:r w:rsidRPr="002B344E">
        <w:rPr>
          <w:rFonts w:eastAsiaTheme="minorEastAsia" w:hint="eastAsia"/>
          <w:sz w:val="22"/>
        </w:rPr>
        <w:t xml:space="preserve"> followed basically those used by IIAM in 2008 (nation-wide zoning at 1:1,000,000).  However, certain discrepancies or unconformities are observed from province to province, in some cases (for example, </w:t>
      </w:r>
      <w:r w:rsidRPr="002B344E">
        <w:rPr>
          <w:rFonts w:eastAsiaTheme="minorEastAsia"/>
          <w:sz w:val="22"/>
        </w:rPr>
        <w:t>“</w:t>
      </w:r>
      <w:r w:rsidRPr="002B344E">
        <w:rPr>
          <w:rFonts w:eastAsiaTheme="minorEastAsia" w:hint="eastAsia"/>
          <w:sz w:val="22"/>
        </w:rPr>
        <w:t>low-density open forest</w:t>
      </w:r>
      <w:r w:rsidRPr="002B344E">
        <w:rPr>
          <w:rFonts w:eastAsiaTheme="minorEastAsia"/>
          <w:sz w:val="22"/>
        </w:rPr>
        <w:t>”</w:t>
      </w:r>
      <w:r w:rsidRPr="002B344E">
        <w:rPr>
          <w:rFonts w:eastAsiaTheme="minorEastAsia" w:hint="eastAsia"/>
          <w:sz w:val="22"/>
        </w:rPr>
        <w:t xml:space="preserve"> and </w:t>
      </w:r>
      <w:r w:rsidRPr="002B344E">
        <w:rPr>
          <w:rFonts w:eastAsiaTheme="minorEastAsia"/>
          <w:sz w:val="22"/>
        </w:rPr>
        <w:t>“</w:t>
      </w:r>
      <w:r w:rsidRPr="002B344E">
        <w:rPr>
          <w:rFonts w:eastAsiaTheme="minorEastAsia" w:hint="eastAsia"/>
          <w:sz w:val="22"/>
        </w:rPr>
        <w:t>farmland of annual crops without irrigation</w:t>
      </w:r>
      <w:r w:rsidRPr="002B344E">
        <w:rPr>
          <w:rFonts w:eastAsiaTheme="minorEastAsia"/>
          <w:sz w:val="22"/>
        </w:rPr>
        <w:t>”</w:t>
      </w:r>
      <w:r w:rsidRPr="002B344E">
        <w:rPr>
          <w:rFonts w:eastAsiaTheme="minorEastAsia" w:hint="eastAsia"/>
          <w:sz w:val="22"/>
        </w:rPr>
        <w:t xml:space="preserve"> seems to be counted as available lands, whereas the criteria define the contrary).  It will be necessary to confirm if such unconformity is only a mistake during the process of compilation and integration of the outputs for national-level finalization, or, a result of arbitrary judgment by each province</w:t>
      </w:r>
      <w:r w:rsidRPr="002B344E">
        <w:rPr>
          <w:rFonts w:eastAsiaTheme="minorEastAsia"/>
          <w:sz w:val="22"/>
        </w:rPr>
        <w:t>’</w:t>
      </w:r>
      <w:r w:rsidRPr="002B344E">
        <w:rPr>
          <w:rFonts w:eastAsiaTheme="minorEastAsia" w:hint="eastAsia"/>
          <w:sz w:val="22"/>
        </w:rPr>
        <w:t xml:space="preserve">s own decision. </w:t>
      </w:r>
    </w:p>
    <w:p w:rsidR="00873B2F" w:rsidRPr="002B344E" w:rsidRDefault="00873B2F" w:rsidP="00873B2F">
      <w:pPr>
        <w:pStyle w:val="11"/>
        <w:spacing w:afterLines="0"/>
        <w:rPr>
          <w:rFonts w:eastAsiaTheme="minorEastAsia"/>
          <w:sz w:val="22"/>
        </w:rPr>
      </w:pPr>
      <w:r>
        <w:rPr>
          <w:rFonts w:eastAsiaTheme="minorEastAsia"/>
          <w:noProof/>
          <w:sz w:val="22"/>
        </w:rPr>
        <w:drawing>
          <wp:anchor distT="0" distB="0" distL="114300" distR="114300" simplePos="0" relativeHeight="251660288" behindDoc="0" locked="0" layoutInCell="1" allowOverlap="1">
            <wp:simplePos x="0" y="0"/>
            <wp:positionH relativeFrom="column">
              <wp:posOffset>3251233</wp:posOffset>
            </wp:positionH>
            <wp:positionV relativeFrom="paragraph">
              <wp:posOffset>13756</wp:posOffset>
            </wp:positionV>
            <wp:extent cx="2721610" cy="2280063"/>
            <wp:effectExtent l="19050" t="0" r="2540" b="0"/>
            <wp:wrapNone/>
            <wp:docPr id="63" name="図 3" descr="Avail_Land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_Land_a4.jpg"/>
                    <pic:cNvPicPr/>
                  </pic:nvPicPr>
                  <pic:blipFill>
                    <a:blip r:embed="rId34" cstate="print"/>
                    <a:stretch>
                      <a:fillRect/>
                    </a:stretch>
                  </pic:blipFill>
                  <pic:spPr>
                    <a:xfrm>
                      <a:off x="0" y="0"/>
                      <a:ext cx="2721610" cy="2280063"/>
                    </a:xfrm>
                    <a:prstGeom prst="rect">
                      <a:avLst/>
                    </a:prstGeom>
                  </pic:spPr>
                </pic:pic>
              </a:graphicData>
            </a:graphic>
          </wp:anchor>
        </w:drawing>
      </w:r>
      <w:r>
        <w:rPr>
          <w:rFonts w:eastAsiaTheme="minorEastAsia"/>
          <w:noProof/>
          <w:sz w:val="22"/>
        </w:rPr>
        <w:drawing>
          <wp:anchor distT="0" distB="0" distL="114300" distR="114300" simplePos="0" relativeHeight="251659264" behindDoc="0" locked="0" layoutInCell="1" allowOverlap="1">
            <wp:simplePos x="0" y="0"/>
            <wp:positionH relativeFrom="column">
              <wp:posOffset>44450</wp:posOffset>
            </wp:positionH>
            <wp:positionV relativeFrom="paragraph">
              <wp:posOffset>13335</wp:posOffset>
            </wp:positionV>
            <wp:extent cx="2676525" cy="2825750"/>
            <wp:effectExtent l="19050" t="0" r="9525" b="0"/>
            <wp:wrapNone/>
            <wp:docPr id="6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2676525" cy="2825750"/>
                    </a:xfrm>
                    <a:prstGeom prst="rect">
                      <a:avLst/>
                    </a:prstGeom>
                    <a:noFill/>
                    <a:ln w="9525">
                      <a:noFill/>
                      <a:miter lim="800000"/>
                      <a:headEnd/>
                      <a:tailEnd/>
                    </a:ln>
                  </pic:spPr>
                </pic:pic>
              </a:graphicData>
            </a:graphic>
          </wp:anchor>
        </w:drawing>
      </w: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r>
        <w:rPr>
          <w:rFonts w:eastAsiaTheme="minorEastAsia" w:hint="eastAsia"/>
          <w:noProof/>
          <w:szCs w:val="21"/>
        </w:rPr>
        <w:drawing>
          <wp:anchor distT="0" distB="0" distL="114300" distR="114300" simplePos="0" relativeHeight="251661312" behindDoc="0" locked="0" layoutInCell="1" allowOverlap="1">
            <wp:simplePos x="0" y="0"/>
            <wp:positionH relativeFrom="column">
              <wp:posOffset>2159532</wp:posOffset>
            </wp:positionH>
            <wp:positionV relativeFrom="paragraph">
              <wp:posOffset>99030</wp:posOffset>
            </wp:positionV>
            <wp:extent cx="2500866" cy="2541182"/>
            <wp:effectExtent l="19050" t="0" r="0" b="0"/>
            <wp:wrapNone/>
            <wp:docPr id="64" name="図 4" descr="ava_LU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_LULC.jpg"/>
                    <pic:cNvPicPr/>
                  </pic:nvPicPr>
                  <pic:blipFill>
                    <a:blip r:embed="rId36" cstate="print"/>
                    <a:stretch>
                      <a:fillRect/>
                    </a:stretch>
                  </pic:blipFill>
                  <pic:spPr>
                    <a:xfrm>
                      <a:off x="0" y="0"/>
                      <a:ext cx="2500866" cy="2541182"/>
                    </a:xfrm>
                    <a:prstGeom prst="rect">
                      <a:avLst/>
                    </a:prstGeom>
                  </pic:spPr>
                </pic:pic>
              </a:graphicData>
            </a:graphic>
          </wp:anchor>
        </w:drawing>
      </w: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Default="00873B2F" w:rsidP="00873B2F">
      <w:pPr>
        <w:pStyle w:val="11"/>
        <w:spacing w:afterLines="0"/>
        <w:rPr>
          <w:rFonts w:eastAsiaTheme="minorEastAsia"/>
          <w:szCs w:val="21"/>
        </w:rPr>
      </w:pPr>
    </w:p>
    <w:p w:rsidR="00873B2F" w:rsidRPr="0026585B" w:rsidRDefault="00873B2F" w:rsidP="00873B2F">
      <w:pPr>
        <w:pStyle w:val="11"/>
        <w:spacing w:afterLines="0"/>
        <w:rPr>
          <w:rFonts w:eastAsiaTheme="minorEastAsia"/>
          <w:szCs w:val="21"/>
        </w:rPr>
      </w:pPr>
    </w:p>
    <w:p w:rsidR="000D73F9" w:rsidRDefault="000D73F9" w:rsidP="002F62A6">
      <w:pPr>
        <w:spacing w:beforeLines="50" w:afterLines="50"/>
        <w:jc w:val="center"/>
        <w:rPr>
          <w:b/>
          <w:sz w:val="22"/>
        </w:rPr>
      </w:pPr>
    </w:p>
    <w:p w:rsidR="00AD637A" w:rsidRDefault="00AD637A">
      <w:pPr>
        <w:widowControl/>
        <w:autoSpaceDE/>
        <w:autoSpaceDN/>
        <w:adjustRightInd/>
        <w:jc w:val="left"/>
        <w:textAlignment w:val="auto"/>
        <w:rPr>
          <w:b/>
          <w:sz w:val="22"/>
        </w:rPr>
      </w:pPr>
      <w:r>
        <w:rPr>
          <w:b/>
          <w:sz w:val="22"/>
        </w:rPr>
        <w:br w:type="page"/>
      </w:r>
    </w:p>
    <w:p w:rsidR="00873B2F" w:rsidRPr="00725DA5" w:rsidRDefault="00873B2F" w:rsidP="002F62A6">
      <w:pPr>
        <w:spacing w:beforeLines="50" w:afterLines="50"/>
        <w:jc w:val="center"/>
        <w:rPr>
          <w:sz w:val="22"/>
        </w:rPr>
      </w:pPr>
      <w:r>
        <w:rPr>
          <w:rFonts w:hint="eastAsia"/>
          <w:b/>
          <w:sz w:val="22"/>
        </w:rPr>
        <w:lastRenderedPageBreak/>
        <w:t>Figure &amp; Table: Distribution</w:t>
      </w:r>
      <w:r w:rsidRPr="006579FC">
        <w:rPr>
          <w:rFonts w:hint="eastAsia"/>
          <w:b/>
          <w:sz w:val="22"/>
        </w:rPr>
        <w:t xml:space="preserve"> of </w:t>
      </w:r>
      <w:r w:rsidRPr="006579FC">
        <w:rPr>
          <w:b/>
          <w:sz w:val="22"/>
        </w:rPr>
        <w:t>“</w:t>
      </w:r>
      <w:r w:rsidRPr="006579FC">
        <w:rPr>
          <w:rFonts w:hint="eastAsia"/>
          <w:b/>
          <w:sz w:val="22"/>
        </w:rPr>
        <w:t>Available Lands</w:t>
      </w:r>
      <w:r w:rsidRPr="006579FC">
        <w:rPr>
          <w:b/>
          <w:sz w:val="22"/>
        </w:rPr>
        <w:t>”</w:t>
      </w:r>
      <w:r>
        <w:rPr>
          <w:rFonts w:hint="eastAsia"/>
          <w:b/>
          <w:sz w:val="22"/>
        </w:rPr>
        <w:t xml:space="preserve"> around</w:t>
      </w:r>
      <w:r w:rsidRPr="006579FC">
        <w:rPr>
          <w:rFonts w:hint="eastAsia"/>
          <w:b/>
          <w:sz w:val="22"/>
        </w:rPr>
        <w:t xml:space="preserve"> </w:t>
      </w:r>
      <w:r>
        <w:rPr>
          <w:rFonts w:hint="eastAsia"/>
          <w:b/>
          <w:sz w:val="22"/>
        </w:rPr>
        <w:t xml:space="preserve">the </w:t>
      </w:r>
      <w:r w:rsidRPr="006579FC">
        <w:rPr>
          <w:rFonts w:hint="eastAsia"/>
          <w:b/>
          <w:sz w:val="22"/>
        </w:rPr>
        <w:t>Nacala Corridor</w:t>
      </w:r>
    </w:p>
    <w:tbl>
      <w:tblPr>
        <w:tblStyle w:val="aff6"/>
        <w:tblW w:w="0" w:type="auto"/>
        <w:jc w:val="center"/>
        <w:tblInd w:w="-725" w:type="dxa"/>
        <w:tblLook w:val="04A0"/>
      </w:tblPr>
      <w:tblGrid>
        <w:gridCol w:w="2066"/>
        <w:gridCol w:w="1341"/>
        <w:gridCol w:w="1944"/>
        <w:gridCol w:w="1663"/>
      </w:tblGrid>
      <w:tr w:rsidR="00873B2F" w:rsidRPr="008975C0" w:rsidTr="00930549">
        <w:trPr>
          <w:jc w:val="center"/>
        </w:trPr>
        <w:tc>
          <w:tcPr>
            <w:tcW w:w="2066" w:type="dxa"/>
            <w:tcBorders>
              <w:bottom w:val="double" w:sz="4" w:space="0" w:color="auto"/>
              <w:right w:val="dotted" w:sz="4" w:space="0" w:color="auto"/>
            </w:tcBorders>
          </w:tcPr>
          <w:p w:rsidR="00873B2F" w:rsidRPr="008975C0" w:rsidRDefault="00873B2F" w:rsidP="00930549">
            <w:pPr>
              <w:snapToGrid w:val="0"/>
              <w:spacing w:line="300" w:lineRule="exact"/>
              <w:jc w:val="center"/>
              <w:rPr>
                <w:b/>
                <w:szCs w:val="21"/>
              </w:rPr>
            </w:pPr>
            <w:r w:rsidRPr="008975C0">
              <w:rPr>
                <w:b/>
                <w:szCs w:val="21"/>
              </w:rPr>
              <w:t>District</w:t>
            </w:r>
          </w:p>
        </w:tc>
        <w:tc>
          <w:tcPr>
            <w:tcW w:w="1341" w:type="dxa"/>
            <w:tcBorders>
              <w:left w:val="dotted" w:sz="4" w:space="0" w:color="auto"/>
              <w:bottom w:val="double" w:sz="4" w:space="0" w:color="auto"/>
            </w:tcBorders>
          </w:tcPr>
          <w:p w:rsidR="00873B2F" w:rsidRPr="008975C0" w:rsidRDefault="00873B2F" w:rsidP="00930549">
            <w:pPr>
              <w:snapToGrid w:val="0"/>
              <w:spacing w:line="300" w:lineRule="exact"/>
              <w:jc w:val="center"/>
              <w:rPr>
                <w:b/>
                <w:szCs w:val="21"/>
              </w:rPr>
            </w:pPr>
            <w:r w:rsidRPr="008975C0">
              <w:rPr>
                <w:b/>
                <w:szCs w:val="21"/>
              </w:rPr>
              <w:t>Area (ha)</w:t>
            </w:r>
          </w:p>
        </w:tc>
        <w:tc>
          <w:tcPr>
            <w:tcW w:w="1944" w:type="dxa"/>
            <w:tcBorders>
              <w:left w:val="dotted" w:sz="4" w:space="0" w:color="auto"/>
              <w:bottom w:val="double" w:sz="4" w:space="0" w:color="auto"/>
              <w:right w:val="dotted" w:sz="4" w:space="0" w:color="auto"/>
            </w:tcBorders>
          </w:tcPr>
          <w:p w:rsidR="00873B2F" w:rsidRPr="008975C0" w:rsidRDefault="00873B2F" w:rsidP="00930549">
            <w:pPr>
              <w:snapToGrid w:val="0"/>
              <w:spacing w:line="300" w:lineRule="exact"/>
              <w:jc w:val="center"/>
              <w:rPr>
                <w:b/>
                <w:szCs w:val="21"/>
              </w:rPr>
            </w:pPr>
            <w:r w:rsidRPr="008975C0">
              <w:rPr>
                <w:b/>
                <w:szCs w:val="21"/>
              </w:rPr>
              <w:t>District</w:t>
            </w:r>
          </w:p>
        </w:tc>
        <w:tc>
          <w:tcPr>
            <w:tcW w:w="1663" w:type="dxa"/>
            <w:tcBorders>
              <w:left w:val="dotted" w:sz="4" w:space="0" w:color="auto"/>
              <w:bottom w:val="double" w:sz="4" w:space="0" w:color="auto"/>
              <w:right w:val="single" w:sz="4" w:space="0" w:color="auto"/>
            </w:tcBorders>
          </w:tcPr>
          <w:p w:rsidR="00873B2F" w:rsidRPr="008975C0" w:rsidRDefault="00873B2F" w:rsidP="00930549">
            <w:pPr>
              <w:snapToGrid w:val="0"/>
              <w:spacing w:line="300" w:lineRule="exact"/>
              <w:jc w:val="center"/>
              <w:rPr>
                <w:b/>
                <w:szCs w:val="21"/>
              </w:rPr>
            </w:pPr>
            <w:r w:rsidRPr="008975C0">
              <w:rPr>
                <w:b/>
                <w:szCs w:val="21"/>
              </w:rPr>
              <w:t>Area (ha)</w:t>
            </w:r>
          </w:p>
        </w:tc>
      </w:tr>
      <w:tr w:rsidR="00873B2F" w:rsidRPr="008975C0" w:rsidTr="00930549">
        <w:trPr>
          <w:jc w:val="center"/>
        </w:trPr>
        <w:tc>
          <w:tcPr>
            <w:tcW w:w="2066" w:type="dxa"/>
            <w:tcBorders>
              <w:top w:val="double"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Monapo</w:t>
            </w:r>
          </w:p>
        </w:tc>
        <w:tc>
          <w:tcPr>
            <w:tcW w:w="1341" w:type="dxa"/>
            <w:tcBorders>
              <w:top w:val="double"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757</w:t>
            </w:r>
          </w:p>
        </w:tc>
        <w:tc>
          <w:tcPr>
            <w:tcW w:w="1944" w:type="dxa"/>
            <w:tcBorders>
              <w:top w:val="double" w:sz="4" w:space="0" w:color="auto"/>
              <w:left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Alto Molocue</w:t>
            </w:r>
          </w:p>
        </w:tc>
        <w:tc>
          <w:tcPr>
            <w:tcW w:w="1663" w:type="dxa"/>
            <w:tcBorders>
              <w:top w:val="double" w:sz="4" w:space="0" w:color="auto"/>
              <w:left w:val="dotted" w:sz="4" w:space="0" w:color="auto"/>
              <w:bottom w:val="dotted"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78,094</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Muecate</w:t>
            </w:r>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6,970</w:t>
            </w:r>
          </w:p>
        </w:tc>
        <w:tc>
          <w:tcPr>
            <w:tcW w:w="1944" w:type="dxa"/>
            <w:tcBorders>
              <w:top w:val="dotted" w:sz="4" w:space="0" w:color="auto"/>
              <w:left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Gurue</w:t>
            </w:r>
          </w:p>
        </w:tc>
        <w:tc>
          <w:tcPr>
            <w:tcW w:w="1663" w:type="dxa"/>
            <w:tcBorders>
              <w:top w:val="dotted" w:sz="4" w:space="0" w:color="auto"/>
              <w:left w:val="dotted"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14,522</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Meconta</w:t>
            </w:r>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1,692</w:t>
            </w:r>
          </w:p>
        </w:tc>
        <w:tc>
          <w:tcPr>
            <w:tcW w:w="1944" w:type="dxa"/>
            <w:tcBorders>
              <w:left w:val="dotted" w:sz="4" w:space="0" w:color="auto"/>
              <w:bottom w:val="single" w:sz="4" w:space="0" w:color="auto"/>
              <w:right w:val="dotted" w:sz="4" w:space="0" w:color="auto"/>
            </w:tcBorders>
          </w:tcPr>
          <w:p w:rsidR="00873B2F" w:rsidRPr="008975C0" w:rsidRDefault="00873B2F" w:rsidP="00930549">
            <w:pPr>
              <w:snapToGrid w:val="0"/>
              <w:spacing w:line="300" w:lineRule="exact"/>
              <w:jc w:val="right"/>
              <w:rPr>
                <w:b/>
                <w:szCs w:val="21"/>
                <w:lang w:val="pt-PT"/>
              </w:rPr>
            </w:pPr>
            <w:r w:rsidRPr="008975C0">
              <w:rPr>
                <w:b/>
                <w:szCs w:val="21"/>
                <w:lang w:val="pt-PT"/>
              </w:rPr>
              <w:t>Zambézia subtotal</w:t>
            </w:r>
          </w:p>
        </w:tc>
        <w:tc>
          <w:tcPr>
            <w:tcW w:w="1663" w:type="dxa"/>
            <w:tcBorders>
              <w:left w:val="dotted" w:sz="4" w:space="0" w:color="auto"/>
              <w:bottom w:val="single" w:sz="4" w:space="0" w:color="auto"/>
              <w:right w:val="single" w:sz="4" w:space="0" w:color="auto"/>
            </w:tcBorders>
          </w:tcPr>
          <w:p w:rsidR="00873B2F" w:rsidRPr="008975C0" w:rsidRDefault="00873B2F" w:rsidP="00930549">
            <w:pPr>
              <w:snapToGrid w:val="0"/>
              <w:spacing w:line="300" w:lineRule="exact"/>
              <w:jc w:val="right"/>
              <w:rPr>
                <w:b/>
                <w:szCs w:val="21"/>
                <w:lang w:val="pt-PT"/>
              </w:rPr>
            </w:pPr>
            <w:r>
              <w:rPr>
                <w:rFonts w:hint="eastAsia"/>
                <w:b/>
                <w:szCs w:val="21"/>
                <w:lang w:val="pt-PT"/>
              </w:rPr>
              <w:t>92,616</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Mogovolas</w:t>
            </w:r>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6,242</w:t>
            </w:r>
          </w:p>
        </w:tc>
        <w:tc>
          <w:tcPr>
            <w:tcW w:w="1944" w:type="dxa"/>
            <w:tcBorders>
              <w:left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 xml:space="preserve">Cuamba </w:t>
            </w:r>
          </w:p>
        </w:tc>
        <w:tc>
          <w:tcPr>
            <w:tcW w:w="1663" w:type="dxa"/>
            <w:tcBorders>
              <w:left w:val="dotted" w:sz="4" w:space="0" w:color="auto"/>
              <w:bottom w:val="dotted"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301,234</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Rapale</w:t>
            </w:r>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1,699</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Mandinba</w:t>
            </w:r>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227,120</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Murrupula</w:t>
            </w:r>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4,759</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N’Gauma</w:t>
            </w:r>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68,824</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Lalaua</w:t>
            </w:r>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97,588</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Mecanhelas</w:t>
            </w:r>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287,022</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Mecuburi</w:t>
            </w:r>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62,989</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8975C0" w:rsidRDefault="00873B2F" w:rsidP="00930549">
            <w:pPr>
              <w:snapToGrid w:val="0"/>
              <w:spacing w:line="300" w:lineRule="exact"/>
              <w:rPr>
                <w:szCs w:val="21"/>
              </w:rPr>
            </w:pPr>
            <w:r w:rsidRPr="008975C0">
              <w:rPr>
                <w:szCs w:val="21"/>
              </w:rPr>
              <w:t>Chimbunila</w:t>
            </w:r>
          </w:p>
        </w:tc>
        <w:tc>
          <w:tcPr>
            <w:tcW w:w="1663" w:type="dxa"/>
            <w:tcBorders>
              <w:top w:val="dotted" w:sz="4" w:space="0" w:color="auto"/>
              <w:left w:val="dotted" w:sz="4" w:space="0" w:color="auto"/>
              <w:bottom w:val="dotted" w:sz="4" w:space="0" w:color="auto"/>
              <w:right w:val="single" w:sz="4" w:space="0" w:color="auto"/>
            </w:tcBorders>
          </w:tcPr>
          <w:p w:rsidR="00873B2F" w:rsidRPr="008975C0" w:rsidRDefault="00873B2F" w:rsidP="00930549">
            <w:pPr>
              <w:snapToGrid w:val="0"/>
              <w:spacing w:line="300" w:lineRule="exact"/>
              <w:jc w:val="right"/>
              <w:rPr>
                <w:szCs w:val="21"/>
              </w:rPr>
            </w:pPr>
            <w:r w:rsidRPr="008975C0">
              <w:rPr>
                <w:szCs w:val="21"/>
              </w:rPr>
              <w:t>65,113</w:t>
            </w:r>
          </w:p>
        </w:tc>
      </w:tr>
      <w:tr w:rsidR="00873B2F" w:rsidRPr="008975C0" w:rsidTr="00930549">
        <w:trPr>
          <w:jc w:val="center"/>
        </w:trPr>
        <w:tc>
          <w:tcPr>
            <w:tcW w:w="2066" w:type="dxa"/>
            <w:tcBorders>
              <w:top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Ribaue</w:t>
            </w:r>
          </w:p>
        </w:tc>
        <w:tc>
          <w:tcPr>
            <w:tcW w:w="1341" w:type="dxa"/>
            <w:tcBorders>
              <w:top w:val="dotted" w:sz="4" w:space="0" w:color="auto"/>
              <w:left w:val="dotted" w:sz="4" w:space="0" w:color="auto"/>
              <w:bottom w:val="dotted" w:sz="4" w:space="0" w:color="auto"/>
            </w:tcBorders>
            <w:vAlign w:val="center"/>
          </w:tcPr>
          <w:p w:rsidR="00873B2F" w:rsidRPr="008975C0" w:rsidRDefault="00873B2F" w:rsidP="00930549">
            <w:pPr>
              <w:snapToGrid w:val="0"/>
              <w:spacing w:line="300" w:lineRule="exact"/>
              <w:jc w:val="right"/>
              <w:rPr>
                <w:szCs w:val="21"/>
              </w:rPr>
            </w:pPr>
            <w:r w:rsidRPr="008975C0">
              <w:rPr>
                <w:szCs w:val="21"/>
              </w:rPr>
              <w:t>23,577</w:t>
            </w:r>
          </w:p>
        </w:tc>
        <w:tc>
          <w:tcPr>
            <w:tcW w:w="1944" w:type="dxa"/>
            <w:tcBorders>
              <w:top w:val="dotted" w:sz="4" w:space="0" w:color="auto"/>
              <w:left w:val="dotted" w:sz="4" w:space="0" w:color="auto"/>
              <w:bottom w:val="dotted"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Majune</w:t>
            </w:r>
          </w:p>
        </w:tc>
        <w:tc>
          <w:tcPr>
            <w:tcW w:w="1663" w:type="dxa"/>
            <w:tcBorders>
              <w:top w:val="dotted" w:sz="4" w:space="0" w:color="auto"/>
              <w:left w:val="dotted" w:sz="4" w:space="0" w:color="auto"/>
              <w:bottom w:val="dotted"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130,755</w:t>
            </w:r>
          </w:p>
        </w:tc>
      </w:tr>
      <w:tr w:rsidR="00873B2F" w:rsidRPr="008975C0" w:rsidTr="00930549">
        <w:trPr>
          <w:jc w:val="center"/>
        </w:trPr>
        <w:tc>
          <w:tcPr>
            <w:tcW w:w="2066" w:type="dxa"/>
            <w:tcBorders>
              <w:top w:val="dotted" w:sz="4" w:space="0" w:color="auto"/>
              <w:bottom w:val="single"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Malema</w:t>
            </w:r>
          </w:p>
        </w:tc>
        <w:tc>
          <w:tcPr>
            <w:tcW w:w="1341" w:type="dxa"/>
            <w:tcBorders>
              <w:top w:val="dotted" w:sz="4" w:space="0" w:color="auto"/>
              <w:left w:val="dotted" w:sz="4" w:space="0" w:color="auto"/>
              <w:bottom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112,589</w:t>
            </w:r>
          </w:p>
        </w:tc>
        <w:tc>
          <w:tcPr>
            <w:tcW w:w="1944" w:type="dxa"/>
            <w:tcBorders>
              <w:top w:val="dotted" w:sz="4" w:space="0" w:color="auto"/>
              <w:left w:val="dotted" w:sz="4" w:space="0" w:color="auto"/>
              <w:bottom w:val="single" w:sz="4" w:space="0" w:color="auto"/>
              <w:right w:val="dotted" w:sz="4" w:space="0" w:color="auto"/>
            </w:tcBorders>
            <w:vAlign w:val="center"/>
          </w:tcPr>
          <w:p w:rsidR="00873B2F" w:rsidRPr="008975C0" w:rsidRDefault="00873B2F" w:rsidP="00930549">
            <w:pPr>
              <w:widowControl/>
              <w:snapToGrid w:val="0"/>
              <w:spacing w:line="300" w:lineRule="exact"/>
              <w:rPr>
                <w:rFonts w:eastAsia="ＭＳ Ｐゴシック"/>
                <w:szCs w:val="21"/>
              </w:rPr>
            </w:pPr>
            <w:r w:rsidRPr="008975C0">
              <w:rPr>
                <w:rFonts w:eastAsia="ＭＳ Ｐゴシック"/>
                <w:szCs w:val="21"/>
              </w:rPr>
              <w:t>Sanga</w:t>
            </w:r>
          </w:p>
        </w:tc>
        <w:tc>
          <w:tcPr>
            <w:tcW w:w="1663" w:type="dxa"/>
            <w:tcBorders>
              <w:top w:val="dotted" w:sz="4" w:space="0" w:color="auto"/>
              <w:left w:val="dotted" w:sz="4" w:space="0" w:color="auto"/>
              <w:bottom w:val="single" w:sz="4" w:space="0" w:color="auto"/>
              <w:right w:val="single" w:sz="4" w:space="0" w:color="auto"/>
            </w:tcBorders>
            <w:vAlign w:val="center"/>
          </w:tcPr>
          <w:p w:rsidR="00873B2F" w:rsidRPr="008975C0" w:rsidRDefault="00873B2F" w:rsidP="00930549">
            <w:pPr>
              <w:snapToGrid w:val="0"/>
              <w:spacing w:line="300" w:lineRule="exact"/>
              <w:jc w:val="right"/>
              <w:rPr>
                <w:szCs w:val="21"/>
              </w:rPr>
            </w:pPr>
            <w:r w:rsidRPr="008975C0">
              <w:rPr>
                <w:szCs w:val="21"/>
              </w:rPr>
              <w:t>34,210</w:t>
            </w:r>
          </w:p>
        </w:tc>
      </w:tr>
      <w:tr w:rsidR="00873B2F" w:rsidRPr="008975C0" w:rsidTr="00930549">
        <w:trPr>
          <w:jc w:val="center"/>
        </w:trPr>
        <w:tc>
          <w:tcPr>
            <w:tcW w:w="2066" w:type="dxa"/>
            <w:tcBorders>
              <w:top w:val="single" w:sz="4" w:space="0" w:color="auto"/>
              <w:bottom w:val="double" w:sz="4" w:space="0" w:color="auto"/>
              <w:right w:val="dotted" w:sz="4" w:space="0" w:color="auto"/>
            </w:tcBorders>
            <w:vAlign w:val="center"/>
          </w:tcPr>
          <w:p w:rsidR="00873B2F" w:rsidRPr="008975C0" w:rsidRDefault="00873B2F" w:rsidP="00930549">
            <w:pPr>
              <w:widowControl/>
              <w:snapToGrid w:val="0"/>
              <w:spacing w:line="300" w:lineRule="exact"/>
              <w:jc w:val="right"/>
              <w:rPr>
                <w:rFonts w:eastAsia="ＭＳ Ｐゴシック"/>
                <w:b/>
                <w:szCs w:val="21"/>
              </w:rPr>
            </w:pPr>
            <w:r w:rsidRPr="008975C0">
              <w:rPr>
                <w:rFonts w:eastAsia="ＭＳ Ｐゴシック" w:hint="eastAsia"/>
                <w:b/>
                <w:szCs w:val="21"/>
              </w:rPr>
              <w:t>Nampula</w:t>
            </w:r>
            <w:r w:rsidRPr="008975C0">
              <w:rPr>
                <w:rFonts w:eastAsia="ＭＳ Ｐゴシック"/>
                <w:b/>
                <w:szCs w:val="21"/>
              </w:rPr>
              <w:t xml:space="preserve"> subtotal</w:t>
            </w:r>
          </w:p>
        </w:tc>
        <w:tc>
          <w:tcPr>
            <w:tcW w:w="1341" w:type="dxa"/>
            <w:tcBorders>
              <w:top w:val="single" w:sz="4" w:space="0" w:color="auto"/>
              <w:left w:val="dotted" w:sz="4" w:space="0" w:color="auto"/>
              <w:bottom w:val="double" w:sz="4" w:space="0" w:color="auto"/>
            </w:tcBorders>
            <w:vAlign w:val="center"/>
          </w:tcPr>
          <w:p w:rsidR="00873B2F" w:rsidRPr="008975C0" w:rsidRDefault="00873B2F" w:rsidP="00930549">
            <w:pPr>
              <w:snapToGrid w:val="0"/>
              <w:spacing w:line="300" w:lineRule="exact"/>
              <w:jc w:val="right"/>
              <w:rPr>
                <w:b/>
                <w:szCs w:val="21"/>
                <w:lang w:val="pt-PT"/>
              </w:rPr>
            </w:pPr>
            <w:r>
              <w:rPr>
                <w:rFonts w:hint="eastAsia"/>
                <w:b/>
                <w:szCs w:val="21"/>
                <w:lang w:val="pt-PT"/>
              </w:rPr>
              <w:t>318,862</w:t>
            </w:r>
          </w:p>
        </w:tc>
        <w:tc>
          <w:tcPr>
            <w:tcW w:w="1944" w:type="dxa"/>
            <w:tcBorders>
              <w:top w:val="single" w:sz="4" w:space="0" w:color="auto"/>
              <w:left w:val="dotted" w:sz="4" w:space="0" w:color="auto"/>
              <w:bottom w:val="double" w:sz="4" w:space="0" w:color="auto"/>
              <w:right w:val="dotted" w:sz="4" w:space="0" w:color="auto"/>
            </w:tcBorders>
            <w:vAlign w:val="center"/>
          </w:tcPr>
          <w:p w:rsidR="00873B2F" w:rsidRPr="008975C0" w:rsidRDefault="00873B2F" w:rsidP="00930549">
            <w:pPr>
              <w:widowControl/>
              <w:snapToGrid w:val="0"/>
              <w:spacing w:line="300" w:lineRule="exact"/>
              <w:jc w:val="right"/>
              <w:rPr>
                <w:rFonts w:eastAsia="ＭＳ Ｐゴシック"/>
                <w:b/>
                <w:szCs w:val="21"/>
                <w:lang w:val="pt-PT"/>
              </w:rPr>
            </w:pPr>
            <w:r w:rsidRPr="008975C0">
              <w:rPr>
                <w:rFonts w:eastAsia="ＭＳ Ｐゴシック"/>
                <w:b/>
                <w:szCs w:val="21"/>
                <w:lang w:val="pt-PT"/>
              </w:rPr>
              <w:t>Niassa subtotal</w:t>
            </w:r>
          </w:p>
        </w:tc>
        <w:tc>
          <w:tcPr>
            <w:tcW w:w="1663" w:type="dxa"/>
            <w:tcBorders>
              <w:top w:val="single" w:sz="4" w:space="0" w:color="auto"/>
              <w:left w:val="dotted" w:sz="4" w:space="0" w:color="auto"/>
              <w:bottom w:val="double" w:sz="4" w:space="0" w:color="auto"/>
              <w:right w:val="single" w:sz="4" w:space="0" w:color="auto"/>
            </w:tcBorders>
          </w:tcPr>
          <w:p w:rsidR="00873B2F" w:rsidRPr="008975C0" w:rsidRDefault="00873B2F" w:rsidP="00930549">
            <w:pPr>
              <w:snapToGrid w:val="0"/>
              <w:spacing w:line="300" w:lineRule="exact"/>
              <w:jc w:val="right"/>
              <w:rPr>
                <w:b/>
                <w:szCs w:val="21"/>
                <w:lang w:val="pt-PT"/>
              </w:rPr>
            </w:pPr>
            <w:r>
              <w:rPr>
                <w:rFonts w:hint="eastAsia"/>
                <w:b/>
                <w:szCs w:val="21"/>
                <w:lang w:val="pt-PT"/>
              </w:rPr>
              <w:t>1,114,278</w:t>
            </w:r>
          </w:p>
        </w:tc>
      </w:tr>
      <w:tr w:rsidR="00873B2F" w:rsidRPr="008975C0" w:rsidTr="00930549">
        <w:trPr>
          <w:jc w:val="center"/>
        </w:trPr>
        <w:tc>
          <w:tcPr>
            <w:tcW w:w="3407" w:type="dxa"/>
            <w:gridSpan w:val="2"/>
            <w:tcBorders>
              <w:top w:val="double" w:sz="4" w:space="0" w:color="auto"/>
              <w:bottom w:val="single" w:sz="4" w:space="0" w:color="auto"/>
            </w:tcBorders>
            <w:vAlign w:val="center"/>
          </w:tcPr>
          <w:p w:rsidR="00873B2F" w:rsidRPr="008975C0" w:rsidRDefault="00873B2F" w:rsidP="00930549">
            <w:pPr>
              <w:snapToGrid w:val="0"/>
              <w:spacing w:line="300" w:lineRule="exact"/>
              <w:jc w:val="right"/>
              <w:rPr>
                <w:b/>
                <w:szCs w:val="21"/>
                <w:lang w:val="pt-PT"/>
              </w:rPr>
            </w:pPr>
            <w:r w:rsidRPr="008975C0">
              <w:rPr>
                <w:b/>
                <w:szCs w:val="21"/>
                <w:lang w:val="pt-PT"/>
              </w:rPr>
              <w:t>GRAND TOTAL</w:t>
            </w:r>
          </w:p>
        </w:tc>
        <w:tc>
          <w:tcPr>
            <w:tcW w:w="3607" w:type="dxa"/>
            <w:gridSpan w:val="2"/>
            <w:tcBorders>
              <w:top w:val="double" w:sz="4" w:space="0" w:color="auto"/>
              <w:left w:val="dotted" w:sz="4" w:space="0" w:color="auto"/>
              <w:right w:val="single" w:sz="4" w:space="0" w:color="auto"/>
            </w:tcBorders>
            <w:vAlign w:val="center"/>
          </w:tcPr>
          <w:p w:rsidR="00873B2F" w:rsidRPr="008975C0" w:rsidRDefault="00873B2F" w:rsidP="00930549">
            <w:pPr>
              <w:snapToGrid w:val="0"/>
              <w:spacing w:line="300" w:lineRule="exact"/>
              <w:jc w:val="right"/>
              <w:rPr>
                <w:b/>
                <w:szCs w:val="21"/>
              </w:rPr>
            </w:pPr>
            <w:r>
              <w:rPr>
                <w:rFonts w:hint="eastAsia"/>
                <w:b/>
                <w:szCs w:val="21"/>
              </w:rPr>
              <w:t>1,525,756</w:t>
            </w:r>
          </w:p>
        </w:tc>
      </w:tr>
    </w:tbl>
    <w:p w:rsidR="00CB2D45" w:rsidRDefault="00CB2D45" w:rsidP="00CB2D45">
      <w:pPr>
        <w:rPr>
          <w:sz w:val="22"/>
          <w:u w:val="single"/>
        </w:rPr>
      </w:pPr>
    </w:p>
    <w:p w:rsidR="00CB2D45" w:rsidRPr="00861CC9" w:rsidRDefault="00CB2D45" w:rsidP="00CB2D45">
      <w:pPr>
        <w:rPr>
          <w:sz w:val="22"/>
          <w:u w:val="single"/>
        </w:rPr>
      </w:pPr>
      <w:r w:rsidRPr="00FC0936">
        <w:rPr>
          <w:sz w:val="22"/>
          <w:u w:val="single"/>
        </w:rPr>
        <w:t xml:space="preserve">(8) Agricultural zoning proposed by ProSAVANA-PD </w:t>
      </w:r>
      <w:r>
        <w:rPr>
          <w:rFonts w:hint="eastAsia"/>
          <w:sz w:val="22"/>
          <w:u w:val="single"/>
        </w:rPr>
        <w:t xml:space="preserve">study team </w:t>
      </w:r>
      <w:r w:rsidRPr="00FC0936">
        <w:rPr>
          <w:rFonts w:hint="eastAsia"/>
          <w:sz w:val="22"/>
          <w:u w:val="single"/>
        </w:rPr>
        <w:t xml:space="preserve"> </w:t>
      </w:r>
    </w:p>
    <w:p w:rsidR="00E7452B" w:rsidRDefault="00E7452B" w:rsidP="00CB2D45">
      <w:pPr>
        <w:widowControl/>
        <w:topLinePunct/>
        <w:rPr>
          <w:sz w:val="22"/>
        </w:rPr>
      </w:pPr>
    </w:p>
    <w:p w:rsidR="00CB2D45" w:rsidRDefault="00CB2D45" w:rsidP="00FF2B80">
      <w:pPr>
        <w:topLinePunct/>
        <w:rPr>
          <w:sz w:val="22"/>
        </w:rPr>
      </w:pPr>
      <w:r>
        <w:rPr>
          <w:rFonts w:hint="eastAsia"/>
          <w:sz w:val="22"/>
        </w:rPr>
        <w:t>ProSAVANA-PD study team, in its process of elaboration of the Concept Note on Formulation of Agricultural Development Mas</w:t>
      </w:r>
      <w:r w:rsidR="00FF2B80">
        <w:rPr>
          <w:rFonts w:hint="eastAsia"/>
          <w:sz w:val="22"/>
        </w:rPr>
        <w:t>ter Plan in the Nacala Corridor</w:t>
      </w:r>
      <w:r>
        <w:rPr>
          <w:rFonts w:hint="eastAsia"/>
          <w:sz w:val="22"/>
        </w:rPr>
        <w:t>, has been proposing an agricultural zoning in the following steps:</w:t>
      </w:r>
    </w:p>
    <w:p w:rsidR="00CB2D45" w:rsidRPr="00CA17A8" w:rsidRDefault="00CB2D45" w:rsidP="00CB2D45">
      <w:pPr>
        <w:pStyle w:val="aff7"/>
        <w:widowControl/>
        <w:numPr>
          <w:ilvl w:val="0"/>
          <w:numId w:val="15"/>
        </w:numPr>
        <w:topLinePunct/>
        <w:adjustRightInd w:val="0"/>
        <w:ind w:leftChars="0"/>
        <w:rPr>
          <w:rFonts w:ascii="Times New Roman" w:hAnsi="Times New Roman" w:cs="Times New Roman"/>
          <w:sz w:val="22"/>
        </w:rPr>
      </w:pPr>
      <w:r>
        <w:rPr>
          <w:rFonts w:ascii="Times New Roman" w:hAnsi="Times New Roman" w:cs="Times New Roman" w:hint="eastAsia"/>
          <w:sz w:val="22"/>
        </w:rPr>
        <w:t>Each district was evaluated by an accumulated score after quantification of various characteristics, represented as th</w:t>
      </w:r>
      <w:r w:rsidRPr="00CA1DD0">
        <w:rPr>
          <w:rFonts w:ascii="Times New Roman" w:hAnsi="Times New Roman" w:cs="Times New Roman"/>
          <w:sz w:val="22"/>
        </w:rPr>
        <w:t xml:space="preserve">ree key factors </w:t>
      </w:r>
      <w:r>
        <w:rPr>
          <w:rFonts w:ascii="Times New Roman" w:hAnsi="Times New Roman" w:cs="Times New Roman" w:hint="eastAsia"/>
          <w:sz w:val="22"/>
        </w:rPr>
        <w:t>(Urgency of transformation from extensive farming; Receptiveness of local farmers to new farming technologies; Compatibility of local farming conditions with the agricultural diversification)</w:t>
      </w:r>
      <w:r>
        <w:rPr>
          <w:rFonts w:ascii="Times New Roman" w:hAnsi="Times New Roman" w:cs="Times New Roman"/>
          <w:sz w:val="22"/>
        </w:rPr>
        <w:t>.</w:t>
      </w:r>
    </w:p>
    <w:p w:rsidR="00CB2D45" w:rsidRDefault="00CB2D45" w:rsidP="00CB2D45">
      <w:pPr>
        <w:pStyle w:val="aff7"/>
        <w:widowControl/>
        <w:numPr>
          <w:ilvl w:val="0"/>
          <w:numId w:val="15"/>
        </w:numPr>
        <w:topLinePunct/>
        <w:adjustRightInd w:val="0"/>
        <w:ind w:leftChars="0"/>
        <w:rPr>
          <w:rFonts w:ascii="Times New Roman" w:hAnsi="Times New Roman" w:cs="Times New Roman"/>
          <w:sz w:val="22"/>
        </w:rPr>
      </w:pPr>
      <w:r>
        <w:rPr>
          <w:rFonts w:ascii="Times New Roman" w:hAnsi="Times New Roman" w:cs="Times New Roman" w:hint="eastAsia"/>
          <w:sz w:val="22"/>
        </w:rPr>
        <w:t>Several</w:t>
      </w:r>
      <w:r w:rsidRPr="00CA1DD0">
        <w:rPr>
          <w:rFonts w:ascii="Times New Roman" w:hAnsi="Times New Roman" w:cs="Times New Roman"/>
          <w:sz w:val="22"/>
        </w:rPr>
        <w:t xml:space="preserve"> districts </w:t>
      </w:r>
      <w:r>
        <w:rPr>
          <w:rFonts w:ascii="Times New Roman" w:hAnsi="Times New Roman" w:cs="Times New Roman" w:hint="eastAsia"/>
          <w:sz w:val="22"/>
        </w:rPr>
        <w:t>with similar scores were grouped together as a zone considering their geographical locations. As a result, the Study Area was divided into six zones.</w:t>
      </w:r>
    </w:p>
    <w:p w:rsidR="00CB2D45" w:rsidRPr="00CA1DD0" w:rsidRDefault="00CB2D45" w:rsidP="00CB2D45">
      <w:pPr>
        <w:pStyle w:val="aff7"/>
        <w:widowControl/>
        <w:numPr>
          <w:ilvl w:val="0"/>
          <w:numId w:val="15"/>
        </w:numPr>
        <w:topLinePunct/>
        <w:adjustRightInd w:val="0"/>
        <w:ind w:leftChars="0"/>
        <w:rPr>
          <w:rFonts w:ascii="Times New Roman" w:hAnsi="Times New Roman" w:cs="Times New Roman"/>
          <w:sz w:val="22"/>
        </w:rPr>
      </w:pPr>
      <w:r>
        <w:rPr>
          <w:rFonts w:ascii="Times New Roman" w:hAnsi="Times New Roman" w:cs="Times New Roman" w:hint="eastAsia"/>
          <w:sz w:val="22"/>
        </w:rPr>
        <w:t>SWOT analysis was conducted for each zone.</w:t>
      </w:r>
    </w:p>
    <w:p w:rsidR="00CB2D45" w:rsidRDefault="00CB2D45" w:rsidP="00CB2D45">
      <w:pPr>
        <w:rPr>
          <w:sz w:val="22"/>
        </w:rPr>
      </w:pPr>
      <w:bookmarkStart w:id="22" w:name="_Toc391667286"/>
    </w:p>
    <w:bookmarkEnd w:id="22"/>
    <w:p w:rsidR="00CB2D45" w:rsidRPr="00861CC9" w:rsidRDefault="00CB2D45" w:rsidP="002F62A6">
      <w:pPr>
        <w:spacing w:beforeLines="50"/>
        <w:jc w:val="center"/>
        <w:rPr>
          <w:color w:val="002060"/>
          <w:sz w:val="22"/>
        </w:rPr>
      </w:pPr>
      <w:r w:rsidRPr="00360C00">
        <w:rPr>
          <w:noProof/>
          <w:color w:val="002060"/>
          <w:sz w:val="22"/>
        </w:rPr>
        <w:lastRenderedPageBreak/>
        <w:drawing>
          <wp:inline distT="0" distB="0" distL="0" distR="0">
            <wp:extent cx="4060367" cy="3741956"/>
            <wp:effectExtent l="19050" t="0" r="0" b="0"/>
            <wp:docPr id="1" name="図 44" descr="z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zoning.jpg"/>
                    <pic:cNvPicPr preferRelativeResize="0">
                      <a:picLocks noChangeAspect="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0367" cy="3741956"/>
                    </a:xfrm>
                    <a:prstGeom prst="rect">
                      <a:avLst/>
                    </a:prstGeom>
                  </pic:spPr>
                </pic:pic>
              </a:graphicData>
            </a:graphic>
          </wp:inline>
        </w:drawing>
      </w:r>
    </w:p>
    <w:p w:rsidR="00CB2D45" w:rsidRDefault="00CB2D45" w:rsidP="00CB2D45">
      <w:pPr>
        <w:rPr>
          <w:sz w:val="22"/>
        </w:rPr>
      </w:pPr>
    </w:p>
    <w:tbl>
      <w:tblPr>
        <w:tblStyle w:val="110"/>
        <w:tblW w:w="9287" w:type="dxa"/>
        <w:jc w:val="center"/>
        <w:tblInd w:w="4789" w:type="dxa"/>
        <w:tblLayout w:type="fixed"/>
        <w:tblLook w:val="04A0"/>
      </w:tblPr>
      <w:tblGrid>
        <w:gridCol w:w="640"/>
        <w:gridCol w:w="4323"/>
        <w:gridCol w:w="4324"/>
      </w:tblGrid>
      <w:tr w:rsidR="00CB2D45" w:rsidRPr="00FC0936" w:rsidTr="00FE2F2D">
        <w:trPr>
          <w:tblHeader/>
          <w:jc w:val="center"/>
        </w:trPr>
        <w:tc>
          <w:tcPr>
            <w:tcW w:w="640" w:type="dxa"/>
            <w:tcBorders>
              <w:bottom w:val="double" w:sz="4" w:space="0" w:color="auto"/>
            </w:tcBorders>
            <w:shd w:val="pct12" w:color="auto" w:fill="auto"/>
          </w:tcPr>
          <w:p w:rsidR="00CB2D45" w:rsidRPr="00FC0936" w:rsidRDefault="00CB2D45" w:rsidP="00FE2F2D">
            <w:pPr>
              <w:snapToGrid w:val="0"/>
              <w:spacing w:line="240" w:lineRule="atLeast"/>
              <w:jc w:val="center"/>
              <w:rPr>
                <w:rFonts w:cs="Times New Roman"/>
                <w:sz w:val="18"/>
                <w:szCs w:val="18"/>
              </w:rPr>
            </w:pPr>
            <w:r w:rsidRPr="00FC0936">
              <w:rPr>
                <w:rFonts w:cs="Times New Roman"/>
                <w:sz w:val="18"/>
                <w:szCs w:val="18"/>
              </w:rPr>
              <w:t>Zone</w:t>
            </w:r>
          </w:p>
        </w:tc>
        <w:tc>
          <w:tcPr>
            <w:tcW w:w="4323" w:type="dxa"/>
            <w:tcBorders>
              <w:bottom w:val="double" w:sz="4" w:space="0" w:color="auto"/>
            </w:tcBorders>
            <w:shd w:val="pct12" w:color="auto" w:fill="auto"/>
          </w:tcPr>
          <w:p w:rsidR="00CB2D45" w:rsidRPr="00FC0936" w:rsidRDefault="00CB2D45" w:rsidP="00FE2F2D">
            <w:pPr>
              <w:snapToGrid w:val="0"/>
              <w:spacing w:line="240" w:lineRule="atLeast"/>
              <w:jc w:val="center"/>
              <w:rPr>
                <w:rFonts w:cs="Times New Roman"/>
                <w:sz w:val="18"/>
                <w:szCs w:val="18"/>
              </w:rPr>
            </w:pPr>
            <w:r w:rsidRPr="00FC0936">
              <w:rPr>
                <w:rFonts w:cs="Times New Roman"/>
                <w:sz w:val="18"/>
                <w:szCs w:val="18"/>
              </w:rPr>
              <w:t>Advantages/Opportunities</w:t>
            </w:r>
          </w:p>
        </w:tc>
        <w:tc>
          <w:tcPr>
            <w:tcW w:w="4324" w:type="dxa"/>
            <w:tcBorders>
              <w:bottom w:val="double" w:sz="4" w:space="0" w:color="auto"/>
            </w:tcBorders>
            <w:shd w:val="pct12" w:color="auto" w:fill="auto"/>
          </w:tcPr>
          <w:p w:rsidR="00CB2D45" w:rsidRPr="00FC0936" w:rsidRDefault="00CB2D45" w:rsidP="00FE2F2D">
            <w:pPr>
              <w:snapToGrid w:val="0"/>
              <w:spacing w:line="240" w:lineRule="atLeast"/>
              <w:jc w:val="center"/>
              <w:rPr>
                <w:rFonts w:cs="Times New Roman"/>
                <w:sz w:val="18"/>
                <w:szCs w:val="18"/>
              </w:rPr>
            </w:pPr>
            <w:r w:rsidRPr="00FC0936">
              <w:rPr>
                <w:rFonts w:cs="Times New Roman"/>
                <w:sz w:val="18"/>
                <w:szCs w:val="18"/>
              </w:rPr>
              <w:t>Disadvantages/Threats</w:t>
            </w:r>
          </w:p>
        </w:tc>
      </w:tr>
      <w:tr w:rsidR="00CB2D45" w:rsidRPr="00FC0936" w:rsidTr="00FE2F2D">
        <w:trPr>
          <w:jc w:val="center"/>
        </w:trPr>
        <w:tc>
          <w:tcPr>
            <w:tcW w:w="640" w:type="dxa"/>
            <w:tcBorders>
              <w:top w:val="double" w:sz="4" w:space="0" w:color="auto"/>
              <w:bottom w:val="single" w:sz="4" w:space="0" w:color="auto"/>
            </w:tcBorders>
          </w:tcPr>
          <w:p w:rsidR="00CB2D45" w:rsidRPr="00FC0936" w:rsidRDefault="00CB2D45" w:rsidP="00FE2F2D">
            <w:pPr>
              <w:snapToGrid w:val="0"/>
              <w:spacing w:line="240" w:lineRule="atLeast"/>
              <w:jc w:val="left"/>
              <w:rPr>
                <w:rFonts w:cs="Times New Roman"/>
                <w:sz w:val="18"/>
                <w:szCs w:val="18"/>
              </w:rPr>
            </w:pPr>
            <w:r w:rsidRPr="00FC0936">
              <w:rPr>
                <w:rFonts w:cs="Times New Roman"/>
                <w:sz w:val="18"/>
                <w:szCs w:val="18"/>
              </w:rPr>
              <w:t>I</w:t>
            </w:r>
          </w:p>
        </w:tc>
        <w:tc>
          <w:tcPr>
            <w:tcW w:w="4323" w:type="dxa"/>
            <w:tcBorders>
              <w:top w:val="doub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Good access to Nacala Port &amp; Nampula city</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 of fertile soil area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 of non-food crops planted area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potential for small pump irrigation</w:t>
            </w:r>
          </w:p>
        </w:tc>
        <w:tc>
          <w:tcPr>
            <w:tcW w:w="4324" w:type="dxa"/>
            <w:tcBorders>
              <w:top w:val="doub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Reducing farmland by development of industry and population increase in Monapo</w:t>
            </w:r>
          </w:p>
        </w:tc>
      </w:tr>
      <w:tr w:rsidR="00CB2D45" w:rsidRPr="00FC0936" w:rsidTr="00FE2F2D">
        <w:trPr>
          <w:jc w:val="center"/>
        </w:trPr>
        <w:tc>
          <w:tcPr>
            <w:tcW w:w="640" w:type="dxa"/>
            <w:tcBorders>
              <w:top w:val="single" w:sz="4" w:space="0" w:color="auto"/>
              <w:bottom w:val="single" w:sz="4" w:space="0" w:color="auto"/>
            </w:tcBorders>
          </w:tcPr>
          <w:p w:rsidR="00CB2D45" w:rsidRPr="00FC0936" w:rsidRDefault="00CB2D45" w:rsidP="00FE2F2D">
            <w:pPr>
              <w:snapToGrid w:val="0"/>
              <w:spacing w:line="240" w:lineRule="atLeast"/>
              <w:jc w:val="left"/>
              <w:rPr>
                <w:rFonts w:cs="Times New Roman"/>
                <w:sz w:val="18"/>
                <w:szCs w:val="18"/>
              </w:rPr>
            </w:pPr>
            <w:r w:rsidRPr="00FC0936">
              <w:rPr>
                <w:rFonts w:cs="Times New Roman"/>
                <w:sz w:val="18"/>
                <w:szCs w:val="18"/>
              </w:rPr>
              <w:t>II</w:t>
            </w:r>
          </w:p>
        </w:tc>
        <w:tc>
          <w:tcPr>
            <w:tcW w:w="4323"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Good market (high urban population)</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Large cultivated &amp; fallow area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potential for small pump irrigation</w:t>
            </w:r>
          </w:p>
        </w:tc>
        <w:tc>
          <w:tcPr>
            <w:tcW w:w="4324"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Reducing farmland by development of industry and population increase in Nampula</w:t>
            </w:r>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Low % of forest area</w:t>
            </w:r>
          </w:p>
        </w:tc>
      </w:tr>
      <w:tr w:rsidR="00CB2D45" w:rsidRPr="00FC0936" w:rsidTr="00FE2F2D">
        <w:trPr>
          <w:jc w:val="center"/>
        </w:trPr>
        <w:tc>
          <w:tcPr>
            <w:tcW w:w="640" w:type="dxa"/>
            <w:tcBorders>
              <w:top w:val="single" w:sz="4" w:space="0" w:color="auto"/>
              <w:bottom w:val="single" w:sz="4" w:space="0" w:color="auto"/>
            </w:tcBorders>
          </w:tcPr>
          <w:p w:rsidR="00CB2D45" w:rsidRPr="00FC0936" w:rsidRDefault="00CB2D45" w:rsidP="00FE2F2D">
            <w:pPr>
              <w:snapToGrid w:val="0"/>
              <w:spacing w:line="240" w:lineRule="atLeast"/>
              <w:jc w:val="left"/>
              <w:rPr>
                <w:rFonts w:cs="Times New Roman"/>
                <w:sz w:val="18"/>
                <w:szCs w:val="18"/>
              </w:rPr>
            </w:pPr>
            <w:r w:rsidRPr="00FC0936">
              <w:rPr>
                <w:rFonts w:cs="Times New Roman"/>
                <w:sz w:val="18"/>
                <w:szCs w:val="18"/>
              </w:rPr>
              <w:t>III</w:t>
            </w:r>
          </w:p>
        </w:tc>
        <w:tc>
          <w:tcPr>
            <w:tcW w:w="4323"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Expecting improved access to Nampula city &amp; Cuamba city</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Large cultivated area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 of fertile soil area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 of non-food crops planted area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water resources capacity and many river courses</w:t>
            </w:r>
          </w:p>
        </w:tc>
        <w:tc>
          <w:tcPr>
            <w:tcW w:w="4324"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Large mining concession areas in Lalaua and Alto Molocué</w:t>
            </w:r>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Large forest concessions &amp; DUAT areas in Ribaué, Malema and Lalaua</w:t>
            </w:r>
          </w:p>
        </w:tc>
      </w:tr>
      <w:tr w:rsidR="00CB2D45" w:rsidRPr="00FC0936" w:rsidTr="00FE2F2D">
        <w:trPr>
          <w:jc w:val="center"/>
        </w:trPr>
        <w:tc>
          <w:tcPr>
            <w:tcW w:w="640" w:type="dxa"/>
            <w:tcBorders>
              <w:top w:val="single" w:sz="4" w:space="0" w:color="auto"/>
              <w:bottom w:val="single" w:sz="4" w:space="0" w:color="auto"/>
            </w:tcBorders>
          </w:tcPr>
          <w:p w:rsidR="00CB2D45" w:rsidRPr="00FC0936" w:rsidRDefault="00CB2D45" w:rsidP="00FE2F2D">
            <w:pPr>
              <w:snapToGrid w:val="0"/>
              <w:spacing w:line="240" w:lineRule="atLeast"/>
              <w:jc w:val="left"/>
              <w:rPr>
                <w:rFonts w:cs="Times New Roman"/>
                <w:sz w:val="18"/>
                <w:szCs w:val="18"/>
              </w:rPr>
            </w:pPr>
            <w:r w:rsidRPr="00FC0936">
              <w:rPr>
                <w:rFonts w:cs="Times New Roman"/>
                <w:sz w:val="18"/>
                <w:szCs w:val="18"/>
              </w:rPr>
              <w:t>IV</w:t>
            </w:r>
          </w:p>
        </w:tc>
        <w:tc>
          <w:tcPr>
            <w:tcW w:w="4323"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precipitation</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Cool climate</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water resources capacity</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Good road access to southern provinces</w:t>
            </w:r>
          </w:p>
        </w:tc>
        <w:tc>
          <w:tcPr>
            <w:tcW w:w="4324"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Limited farmland (mountainous area)</w:t>
            </w:r>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Undeveloped rural road network</w:t>
            </w:r>
          </w:p>
        </w:tc>
      </w:tr>
      <w:tr w:rsidR="00CB2D45" w:rsidRPr="00FC0936" w:rsidTr="00FE2F2D">
        <w:trPr>
          <w:jc w:val="center"/>
        </w:trPr>
        <w:tc>
          <w:tcPr>
            <w:tcW w:w="640" w:type="dxa"/>
            <w:tcBorders>
              <w:top w:val="single" w:sz="4" w:space="0" w:color="auto"/>
              <w:bottom w:val="single" w:sz="4" w:space="0" w:color="auto"/>
            </w:tcBorders>
          </w:tcPr>
          <w:p w:rsidR="00CB2D45" w:rsidRPr="00FC0936" w:rsidRDefault="00CB2D45" w:rsidP="00FE2F2D">
            <w:pPr>
              <w:snapToGrid w:val="0"/>
              <w:spacing w:line="240" w:lineRule="atLeast"/>
              <w:jc w:val="left"/>
              <w:rPr>
                <w:rFonts w:cs="Times New Roman"/>
                <w:sz w:val="18"/>
                <w:szCs w:val="18"/>
              </w:rPr>
            </w:pPr>
            <w:r w:rsidRPr="00FC0936">
              <w:rPr>
                <w:rFonts w:cs="Times New Roman"/>
                <w:sz w:val="18"/>
                <w:szCs w:val="18"/>
              </w:rPr>
              <w:t>V</w:t>
            </w:r>
          </w:p>
        </w:tc>
        <w:tc>
          <w:tcPr>
            <w:tcW w:w="4323"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Strategic stoppage of railway and road networks (crossroad point)</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Close linkage with Malawi market</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potential for pump-irrigation system along Lurio River</w:t>
            </w:r>
          </w:p>
        </w:tc>
        <w:tc>
          <w:tcPr>
            <w:tcW w:w="4324"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Rapid increase of rural population (limited farmland in the near future) in Mecanhelas and N’Gauma</w:t>
            </w:r>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Large mining concession area in N’Gauma</w:t>
            </w:r>
          </w:p>
        </w:tc>
      </w:tr>
      <w:tr w:rsidR="00CB2D45" w:rsidRPr="00FC0936" w:rsidTr="00FE2F2D">
        <w:trPr>
          <w:jc w:val="center"/>
        </w:trPr>
        <w:tc>
          <w:tcPr>
            <w:tcW w:w="640" w:type="dxa"/>
            <w:tcBorders>
              <w:top w:val="single" w:sz="4" w:space="0" w:color="auto"/>
              <w:bottom w:val="single" w:sz="4" w:space="0" w:color="auto"/>
            </w:tcBorders>
          </w:tcPr>
          <w:p w:rsidR="00CB2D45" w:rsidRPr="00FC0936" w:rsidRDefault="00CB2D45" w:rsidP="00FE2F2D">
            <w:pPr>
              <w:snapToGrid w:val="0"/>
              <w:spacing w:line="240" w:lineRule="atLeast"/>
              <w:jc w:val="left"/>
              <w:rPr>
                <w:rFonts w:cs="Times New Roman"/>
                <w:sz w:val="18"/>
                <w:szCs w:val="18"/>
              </w:rPr>
            </w:pPr>
            <w:r w:rsidRPr="00FC0936">
              <w:rPr>
                <w:rFonts w:cs="Times New Roman"/>
                <w:sz w:val="18"/>
                <w:szCs w:val="18"/>
              </w:rPr>
              <w:t>VI</w:t>
            </w:r>
          </w:p>
        </w:tc>
        <w:tc>
          <w:tcPr>
            <w:tcW w:w="4323"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precipitation</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Cool climate</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High urbanization of Lichinga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Good access to Cuamba city and Pemba</w:t>
            </w:r>
          </w:p>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Many river courses</w:t>
            </w:r>
          </w:p>
        </w:tc>
        <w:tc>
          <w:tcPr>
            <w:tcW w:w="4324" w:type="dxa"/>
            <w:tcBorders>
              <w:top w:val="single" w:sz="4" w:space="0" w:color="auto"/>
              <w:bottom w:val="single" w:sz="4" w:space="0" w:color="auto"/>
            </w:tcBorders>
          </w:tcPr>
          <w:p w:rsidR="00CB2D45" w:rsidRPr="00FC0936" w:rsidRDefault="00CB2D45" w:rsidP="00FE2F2D">
            <w:pPr>
              <w:numPr>
                <w:ilvl w:val="0"/>
                <w:numId w:val="14"/>
              </w:numPr>
              <w:autoSpaceDE/>
              <w:autoSpaceDN/>
              <w:adjustRightInd/>
              <w:snapToGrid w:val="0"/>
              <w:spacing w:line="240" w:lineRule="atLeast"/>
              <w:ind w:left="175" w:hanging="175"/>
              <w:jc w:val="left"/>
              <w:textAlignment w:val="auto"/>
              <w:rPr>
                <w:rFonts w:cs="Times New Roman"/>
                <w:sz w:val="18"/>
                <w:szCs w:val="18"/>
              </w:rPr>
            </w:pPr>
            <w:r w:rsidRPr="00FC0936">
              <w:rPr>
                <w:rFonts w:cs="Times New Roman"/>
                <w:sz w:val="18"/>
                <w:szCs w:val="18"/>
              </w:rPr>
              <w:t>Low % of fertile soil area</w:t>
            </w:r>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Large mining concession area</w:t>
            </w:r>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Large forest concessions &amp; DUAT areas in Majune and Lichinga</w:t>
            </w:r>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Undeveloped rural road network</w:t>
            </w:r>
          </w:p>
          <w:p w:rsidR="00CB2D45" w:rsidRPr="00FC0936" w:rsidRDefault="00CB2D45" w:rsidP="00FE2F2D">
            <w:pPr>
              <w:numPr>
                <w:ilvl w:val="0"/>
                <w:numId w:val="14"/>
              </w:numPr>
              <w:autoSpaceDE/>
              <w:autoSpaceDN/>
              <w:adjustRightInd/>
              <w:snapToGrid w:val="0"/>
              <w:spacing w:line="240" w:lineRule="atLeast"/>
              <w:ind w:left="176" w:hanging="176"/>
              <w:jc w:val="left"/>
              <w:textAlignment w:val="auto"/>
              <w:rPr>
                <w:rFonts w:cs="Times New Roman"/>
                <w:sz w:val="18"/>
                <w:szCs w:val="18"/>
              </w:rPr>
            </w:pPr>
            <w:r w:rsidRPr="00FC0936">
              <w:rPr>
                <w:rFonts w:cs="Times New Roman"/>
                <w:sz w:val="18"/>
                <w:szCs w:val="18"/>
              </w:rPr>
              <w:t>Far distance from large markets</w:t>
            </w:r>
          </w:p>
        </w:tc>
      </w:tr>
    </w:tbl>
    <w:p w:rsidR="00CB2D45" w:rsidRPr="00FC0936" w:rsidRDefault="00CB2D45" w:rsidP="00CB2D45">
      <w:pPr>
        <w:rPr>
          <w:sz w:val="22"/>
        </w:rPr>
      </w:pPr>
    </w:p>
    <w:p w:rsidR="00CB2D45" w:rsidRDefault="00CB2D45" w:rsidP="00CB2D45">
      <w:pPr>
        <w:rPr>
          <w:sz w:val="22"/>
        </w:rPr>
      </w:pPr>
      <w:r>
        <w:rPr>
          <w:rFonts w:hint="eastAsia"/>
          <w:sz w:val="22"/>
        </w:rPr>
        <w:lastRenderedPageBreak/>
        <w:t>B</w:t>
      </w:r>
      <w:r w:rsidRPr="00861CC9">
        <w:rPr>
          <w:sz w:val="22"/>
        </w:rPr>
        <w:t>ased on the SWOT analysis</w:t>
      </w:r>
      <w:r>
        <w:rPr>
          <w:rFonts w:hint="eastAsia"/>
          <w:sz w:val="22"/>
        </w:rPr>
        <w:t>,</w:t>
      </w:r>
      <w:r w:rsidRPr="00861CC9">
        <w:rPr>
          <w:sz w:val="22"/>
        </w:rPr>
        <w:t xml:space="preserve"> </w:t>
      </w:r>
      <w:r>
        <w:rPr>
          <w:rFonts w:hint="eastAsia"/>
          <w:sz w:val="22"/>
        </w:rPr>
        <w:t xml:space="preserve">the direction of agricultural development of each zone was outlined </w:t>
      </w:r>
      <w:r w:rsidRPr="00861CC9">
        <w:rPr>
          <w:sz w:val="22"/>
        </w:rPr>
        <w:t xml:space="preserve">as described in </w:t>
      </w:r>
      <w:r>
        <w:rPr>
          <w:rFonts w:hint="eastAsia"/>
          <w:sz w:val="22"/>
        </w:rPr>
        <w:t>the table below.</w:t>
      </w:r>
    </w:p>
    <w:p w:rsidR="00CB2D45" w:rsidRPr="00861CC9" w:rsidRDefault="00CB2D45" w:rsidP="00CB2D45">
      <w:pPr>
        <w:rPr>
          <w:sz w:val="22"/>
        </w:rPr>
      </w:pPr>
    </w:p>
    <w:tbl>
      <w:tblPr>
        <w:tblW w:w="9640"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6286"/>
        <w:gridCol w:w="1368"/>
        <w:gridCol w:w="1276"/>
      </w:tblGrid>
      <w:tr w:rsidR="00CB2D45" w:rsidRPr="00CA1DD0" w:rsidTr="00FE2F2D">
        <w:trPr>
          <w:tblHeader/>
          <w:jc w:val="center"/>
        </w:trPr>
        <w:tc>
          <w:tcPr>
            <w:tcW w:w="710" w:type="dxa"/>
            <w:vMerge w:val="restart"/>
            <w:shd w:val="clear" w:color="auto" w:fill="D9D9D9" w:themeFill="background1" w:themeFillShade="D9"/>
            <w:vAlign w:val="center"/>
          </w:tcPr>
          <w:p w:rsidR="00CB2D45" w:rsidRPr="00CA1DD0" w:rsidRDefault="00CB2D45" w:rsidP="00FE2F2D">
            <w:pPr>
              <w:snapToGrid w:val="0"/>
              <w:spacing w:line="240" w:lineRule="atLeast"/>
              <w:rPr>
                <w:sz w:val="18"/>
                <w:szCs w:val="18"/>
              </w:rPr>
            </w:pPr>
            <w:r w:rsidRPr="00CA1DD0">
              <w:rPr>
                <w:sz w:val="18"/>
                <w:szCs w:val="18"/>
              </w:rPr>
              <w:t>Zone</w:t>
            </w:r>
          </w:p>
        </w:tc>
        <w:tc>
          <w:tcPr>
            <w:tcW w:w="6286" w:type="dxa"/>
            <w:vMerge w:val="restart"/>
            <w:shd w:val="clear" w:color="auto" w:fill="D9D9D9" w:themeFill="background1" w:themeFillShade="D9"/>
            <w:vAlign w:val="center"/>
          </w:tcPr>
          <w:p w:rsidR="00CB2D45" w:rsidRPr="00CA1DD0" w:rsidRDefault="00CB2D45" w:rsidP="00FE2F2D">
            <w:pPr>
              <w:keepNext/>
              <w:snapToGrid w:val="0"/>
              <w:spacing w:line="240" w:lineRule="atLeast"/>
              <w:jc w:val="center"/>
              <w:outlineLvl w:val="0"/>
              <w:rPr>
                <w:sz w:val="18"/>
                <w:szCs w:val="18"/>
              </w:rPr>
            </w:pPr>
            <w:r>
              <w:rPr>
                <w:rFonts w:hint="eastAsia"/>
                <w:sz w:val="18"/>
                <w:szCs w:val="18"/>
              </w:rPr>
              <w:t>Direction of Agricultural Development</w:t>
            </w:r>
          </w:p>
        </w:tc>
        <w:tc>
          <w:tcPr>
            <w:tcW w:w="2644" w:type="dxa"/>
            <w:gridSpan w:val="2"/>
            <w:shd w:val="clear" w:color="auto" w:fill="D9D9D9" w:themeFill="background1" w:themeFillShade="D9"/>
          </w:tcPr>
          <w:p w:rsidR="00CB2D45" w:rsidRPr="00CA1DD0" w:rsidRDefault="00CB2D45" w:rsidP="00FE2F2D">
            <w:pPr>
              <w:keepNext/>
              <w:snapToGrid w:val="0"/>
              <w:spacing w:line="240" w:lineRule="atLeast"/>
              <w:jc w:val="center"/>
              <w:outlineLvl w:val="0"/>
              <w:rPr>
                <w:sz w:val="18"/>
                <w:szCs w:val="18"/>
              </w:rPr>
            </w:pPr>
            <w:r w:rsidRPr="00CA1DD0">
              <w:rPr>
                <w:sz w:val="18"/>
                <w:szCs w:val="18"/>
              </w:rPr>
              <w:t>Crops</w:t>
            </w:r>
          </w:p>
        </w:tc>
      </w:tr>
      <w:tr w:rsidR="00CB2D45" w:rsidRPr="00CA1DD0" w:rsidTr="00FE2F2D">
        <w:trPr>
          <w:tblHeader/>
          <w:jc w:val="center"/>
        </w:trPr>
        <w:tc>
          <w:tcPr>
            <w:tcW w:w="710" w:type="dxa"/>
            <w:vMerge/>
            <w:tcBorders>
              <w:bottom w:val="double" w:sz="4" w:space="0" w:color="auto"/>
            </w:tcBorders>
            <w:shd w:val="clear" w:color="auto" w:fill="D9D9D9" w:themeFill="background1" w:themeFillShade="D9"/>
          </w:tcPr>
          <w:p w:rsidR="00CB2D45" w:rsidRPr="00CA1DD0" w:rsidRDefault="00CB2D45" w:rsidP="00FE2F2D">
            <w:pPr>
              <w:snapToGrid w:val="0"/>
              <w:spacing w:line="240" w:lineRule="atLeast"/>
              <w:jc w:val="center"/>
              <w:rPr>
                <w:sz w:val="18"/>
                <w:szCs w:val="18"/>
              </w:rPr>
            </w:pPr>
          </w:p>
        </w:tc>
        <w:tc>
          <w:tcPr>
            <w:tcW w:w="6286" w:type="dxa"/>
            <w:vMerge/>
            <w:tcBorders>
              <w:bottom w:val="double" w:sz="4" w:space="0" w:color="auto"/>
            </w:tcBorders>
            <w:shd w:val="clear" w:color="auto" w:fill="D9D9D9" w:themeFill="background1" w:themeFillShade="D9"/>
          </w:tcPr>
          <w:p w:rsidR="00CB2D45" w:rsidRPr="00CA1DD0" w:rsidRDefault="00CB2D45" w:rsidP="00FE2F2D">
            <w:pPr>
              <w:snapToGrid w:val="0"/>
              <w:spacing w:line="240" w:lineRule="atLeast"/>
              <w:rPr>
                <w:sz w:val="18"/>
                <w:szCs w:val="18"/>
              </w:rPr>
            </w:pPr>
          </w:p>
        </w:tc>
        <w:tc>
          <w:tcPr>
            <w:tcW w:w="1368" w:type="dxa"/>
            <w:tcBorders>
              <w:bottom w:val="double" w:sz="4" w:space="0" w:color="auto"/>
            </w:tcBorders>
            <w:shd w:val="clear" w:color="auto" w:fill="D9D9D9" w:themeFill="background1" w:themeFillShade="D9"/>
          </w:tcPr>
          <w:p w:rsidR="00CB2D45" w:rsidRPr="00CA1DD0" w:rsidRDefault="00CB2D45" w:rsidP="00FE2F2D">
            <w:pPr>
              <w:snapToGrid w:val="0"/>
              <w:spacing w:line="240" w:lineRule="atLeast"/>
              <w:jc w:val="center"/>
              <w:rPr>
                <w:spacing w:val="-4"/>
                <w:sz w:val="18"/>
                <w:szCs w:val="18"/>
              </w:rPr>
            </w:pPr>
            <w:r w:rsidRPr="00CA1DD0">
              <w:rPr>
                <w:sz w:val="18"/>
                <w:szCs w:val="18"/>
              </w:rPr>
              <w:t>Main Food Crops &amp; Beans</w:t>
            </w:r>
          </w:p>
        </w:tc>
        <w:tc>
          <w:tcPr>
            <w:tcW w:w="1276" w:type="dxa"/>
            <w:tcBorders>
              <w:bottom w:val="double" w:sz="4" w:space="0" w:color="auto"/>
            </w:tcBorders>
            <w:shd w:val="clear" w:color="auto" w:fill="D9D9D9" w:themeFill="background1" w:themeFillShade="D9"/>
          </w:tcPr>
          <w:p w:rsidR="00CB2D45" w:rsidRPr="00CA1DD0" w:rsidRDefault="00CB2D45" w:rsidP="00FE2F2D">
            <w:pPr>
              <w:snapToGrid w:val="0"/>
              <w:spacing w:line="240" w:lineRule="atLeast"/>
              <w:jc w:val="center"/>
              <w:rPr>
                <w:spacing w:val="-4"/>
                <w:sz w:val="18"/>
                <w:szCs w:val="18"/>
              </w:rPr>
            </w:pPr>
            <w:r w:rsidRPr="00CA1DD0">
              <w:rPr>
                <w:sz w:val="18"/>
                <w:szCs w:val="18"/>
              </w:rPr>
              <w:t>Oil Seeds &amp; Cash Crops</w:t>
            </w:r>
          </w:p>
        </w:tc>
      </w:tr>
      <w:tr w:rsidR="00CB2D45" w:rsidRPr="00CA1DD0" w:rsidTr="00FE2F2D">
        <w:trPr>
          <w:jc w:val="center"/>
        </w:trPr>
        <w:tc>
          <w:tcPr>
            <w:tcW w:w="710" w:type="dxa"/>
            <w:tcBorders>
              <w:top w:val="double" w:sz="4" w:space="0" w:color="auto"/>
            </w:tcBorders>
            <w:shd w:val="clear" w:color="auto" w:fill="auto"/>
          </w:tcPr>
          <w:p w:rsidR="00CB2D45" w:rsidRPr="00CA1DD0" w:rsidRDefault="00CB2D45" w:rsidP="00FE2F2D">
            <w:pPr>
              <w:snapToGrid w:val="0"/>
              <w:spacing w:line="240" w:lineRule="atLeast"/>
              <w:jc w:val="center"/>
              <w:rPr>
                <w:sz w:val="18"/>
                <w:szCs w:val="18"/>
              </w:rPr>
            </w:pPr>
            <w:r w:rsidRPr="00CA1DD0">
              <w:rPr>
                <w:sz w:val="18"/>
                <w:szCs w:val="18"/>
              </w:rPr>
              <w:t>I</w:t>
            </w:r>
          </w:p>
        </w:tc>
        <w:tc>
          <w:tcPr>
            <w:tcW w:w="6286" w:type="dxa"/>
            <w:tcBorders>
              <w:top w:val="double" w:sz="4" w:space="0" w:color="auto"/>
            </w:tcBorders>
            <w:shd w:val="clear" w:color="auto" w:fill="auto"/>
          </w:tcPr>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Supplying surplus of major crops to Nacala &amp; Nampula areas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Replacing old cashew trees and revitalizing the cashew industry</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Promoting cotton production and processing</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Supporting small-scale pump irrigation and rehabilitation of defunct irrigation facilities (for vegetables &amp; other high-value crops)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Development of logistics connecting to the Nacala and Pemba areas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Reforestation to provide biomass as a substitute of firewood from native forests (Monapo)</w:t>
            </w:r>
          </w:p>
        </w:tc>
        <w:tc>
          <w:tcPr>
            <w:tcW w:w="1368" w:type="dxa"/>
            <w:tcBorders>
              <w:top w:val="double" w:sz="4" w:space="0" w:color="auto"/>
            </w:tcBorders>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Cassava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Maize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Cowpea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Ground nut</w:t>
            </w:r>
          </w:p>
        </w:tc>
        <w:tc>
          <w:tcPr>
            <w:tcW w:w="1276" w:type="dxa"/>
            <w:tcBorders>
              <w:top w:val="double" w:sz="4" w:space="0" w:color="auto"/>
            </w:tcBorders>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Cotton</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Sesame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Cashew</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Vegetables</w:t>
            </w:r>
          </w:p>
          <w:p w:rsidR="00CB2D45" w:rsidRPr="00CA1DD0" w:rsidRDefault="00CB2D45" w:rsidP="00FE2F2D">
            <w:pPr>
              <w:snapToGrid w:val="0"/>
              <w:spacing w:line="240" w:lineRule="atLeast"/>
              <w:rPr>
                <w:sz w:val="18"/>
                <w:szCs w:val="18"/>
              </w:rPr>
            </w:pPr>
          </w:p>
        </w:tc>
      </w:tr>
      <w:tr w:rsidR="00CB2D45" w:rsidRPr="00CA1DD0" w:rsidTr="00FE2F2D">
        <w:trPr>
          <w:jc w:val="center"/>
        </w:trPr>
        <w:tc>
          <w:tcPr>
            <w:tcW w:w="710" w:type="dxa"/>
            <w:shd w:val="clear" w:color="auto" w:fill="auto"/>
          </w:tcPr>
          <w:p w:rsidR="00CB2D45" w:rsidRPr="00CA1DD0" w:rsidRDefault="00CB2D45" w:rsidP="00FE2F2D">
            <w:pPr>
              <w:snapToGrid w:val="0"/>
              <w:spacing w:line="240" w:lineRule="atLeast"/>
              <w:jc w:val="center"/>
              <w:rPr>
                <w:sz w:val="18"/>
                <w:szCs w:val="18"/>
              </w:rPr>
            </w:pPr>
            <w:r w:rsidRPr="00CA1DD0">
              <w:rPr>
                <w:sz w:val="18"/>
                <w:szCs w:val="18"/>
              </w:rPr>
              <w:t>II</w:t>
            </w:r>
          </w:p>
        </w:tc>
        <w:tc>
          <w:tcPr>
            <w:tcW w:w="6286" w:type="dxa"/>
            <w:shd w:val="clear" w:color="auto" w:fill="auto"/>
          </w:tcPr>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Fulfilling the zonal demand of major crops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Promoting various kinds of agro-industries to develop a center of agricultural clusters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Replacing old cashew trees and revitalizing the cashew industry</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Supporting small-scale pump irrigation and rehabilitating defunct irrigation facilities (for vegetables &amp; other high value crops)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Effective use of fallow farmland and the present agricultural DUAT area</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Reforestation to provide biomass as a substitute for firewood from native forests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Rehabilitation of the road between Nampula and Mogovolas</w:t>
            </w:r>
          </w:p>
        </w:tc>
        <w:tc>
          <w:tcPr>
            <w:tcW w:w="1368"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Cassava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Maize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Cowpea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Ground nut</w:t>
            </w:r>
          </w:p>
        </w:tc>
        <w:tc>
          <w:tcPr>
            <w:tcW w:w="1276"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Cotton</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Sesame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Cashew</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Vegetables</w:t>
            </w:r>
          </w:p>
          <w:p w:rsidR="00CB2D45" w:rsidRPr="00CA1DD0" w:rsidRDefault="00CB2D45" w:rsidP="00FE2F2D">
            <w:pPr>
              <w:snapToGrid w:val="0"/>
              <w:spacing w:line="240" w:lineRule="atLeast"/>
              <w:rPr>
                <w:sz w:val="18"/>
                <w:szCs w:val="18"/>
              </w:rPr>
            </w:pPr>
          </w:p>
        </w:tc>
      </w:tr>
      <w:tr w:rsidR="00CB2D45" w:rsidRPr="00CA1DD0" w:rsidTr="00FE2F2D">
        <w:trPr>
          <w:jc w:val="center"/>
        </w:trPr>
        <w:tc>
          <w:tcPr>
            <w:tcW w:w="710" w:type="dxa"/>
            <w:shd w:val="clear" w:color="auto" w:fill="auto"/>
          </w:tcPr>
          <w:p w:rsidR="00CB2D45" w:rsidRPr="00CA1DD0" w:rsidRDefault="00CB2D45" w:rsidP="00FE2F2D">
            <w:pPr>
              <w:snapToGrid w:val="0"/>
              <w:spacing w:line="240" w:lineRule="atLeast"/>
              <w:jc w:val="center"/>
              <w:rPr>
                <w:sz w:val="18"/>
                <w:szCs w:val="18"/>
              </w:rPr>
            </w:pPr>
            <w:r w:rsidRPr="00CA1DD0">
              <w:rPr>
                <w:sz w:val="18"/>
                <w:szCs w:val="18"/>
              </w:rPr>
              <w:t>III</w:t>
            </w:r>
          </w:p>
        </w:tc>
        <w:tc>
          <w:tcPr>
            <w:tcW w:w="6286" w:type="dxa"/>
            <w:shd w:val="clear" w:color="auto" w:fill="auto"/>
          </w:tcPr>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Supplying surplus of major crops to Zone II &amp; Zone V</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Developing an advanced agricultural production center</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Supporting small-scale pump irrigation and rehabilitating defunct irrigation facilities (for vegetables &amp; other high value crops)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Promoting cotton production and processing</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Developing the poultry industry</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Supporting commercial seed growers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Effective use of the present agricultural DUAT area (Alto Molocue)</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Rehabilitation of rural road networks connecting to the Nampula and Cuamba area</w:t>
            </w:r>
          </w:p>
        </w:tc>
        <w:tc>
          <w:tcPr>
            <w:tcW w:w="1368"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Maize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Cassava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Cowpea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Ground nut</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Haricot bean</w:t>
            </w:r>
          </w:p>
        </w:tc>
        <w:tc>
          <w:tcPr>
            <w:tcW w:w="1276"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Soybean</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Sesame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Sunflower</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Cotton</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Tobacco</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Vegetables (onion, garlic, etc.)</w:t>
            </w:r>
          </w:p>
        </w:tc>
      </w:tr>
      <w:tr w:rsidR="00CB2D45" w:rsidRPr="00CA1DD0" w:rsidTr="00FE2F2D">
        <w:trPr>
          <w:jc w:val="center"/>
        </w:trPr>
        <w:tc>
          <w:tcPr>
            <w:tcW w:w="710" w:type="dxa"/>
            <w:shd w:val="clear" w:color="auto" w:fill="auto"/>
          </w:tcPr>
          <w:p w:rsidR="00CB2D45" w:rsidRPr="00CA1DD0" w:rsidRDefault="00CB2D45" w:rsidP="00FE2F2D">
            <w:pPr>
              <w:snapToGrid w:val="0"/>
              <w:spacing w:line="240" w:lineRule="atLeast"/>
              <w:jc w:val="center"/>
              <w:rPr>
                <w:sz w:val="18"/>
                <w:szCs w:val="18"/>
              </w:rPr>
            </w:pPr>
            <w:r w:rsidRPr="00CA1DD0">
              <w:rPr>
                <w:sz w:val="18"/>
                <w:szCs w:val="18"/>
              </w:rPr>
              <w:t>IV</w:t>
            </w:r>
          </w:p>
        </w:tc>
        <w:tc>
          <w:tcPr>
            <w:tcW w:w="6286" w:type="dxa"/>
            <w:shd w:val="clear" w:color="auto" w:fill="auto"/>
          </w:tcPr>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Fulfilling the demand for major crops within the zone</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Supplying high value crops such as vegetables and potatoes to other areas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Replacing old tea trees and rehabilitating the tea industry</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Reforestation to provide biomass as a substitute for firewood from native forests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Rehabilitation of rural road networks</w:t>
            </w:r>
          </w:p>
        </w:tc>
        <w:tc>
          <w:tcPr>
            <w:tcW w:w="1368"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Maize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Cassava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Cowpea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Haricot bean</w:t>
            </w:r>
          </w:p>
        </w:tc>
        <w:tc>
          <w:tcPr>
            <w:tcW w:w="1276"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Tea</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Potato</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Vegetables</w:t>
            </w:r>
          </w:p>
        </w:tc>
      </w:tr>
      <w:tr w:rsidR="00CB2D45" w:rsidRPr="00CA1DD0" w:rsidTr="00FE2F2D">
        <w:trPr>
          <w:jc w:val="center"/>
        </w:trPr>
        <w:tc>
          <w:tcPr>
            <w:tcW w:w="710" w:type="dxa"/>
            <w:shd w:val="clear" w:color="auto" w:fill="auto"/>
          </w:tcPr>
          <w:p w:rsidR="00CB2D45" w:rsidRPr="00CA1DD0" w:rsidRDefault="00CB2D45" w:rsidP="00FE2F2D">
            <w:pPr>
              <w:snapToGrid w:val="0"/>
              <w:spacing w:line="240" w:lineRule="atLeast"/>
              <w:jc w:val="center"/>
              <w:rPr>
                <w:sz w:val="18"/>
                <w:szCs w:val="18"/>
              </w:rPr>
            </w:pPr>
            <w:r w:rsidRPr="00CA1DD0">
              <w:rPr>
                <w:sz w:val="18"/>
                <w:szCs w:val="18"/>
              </w:rPr>
              <w:t>V</w:t>
            </w:r>
          </w:p>
        </w:tc>
        <w:tc>
          <w:tcPr>
            <w:tcW w:w="6286" w:type="dxa"/>
            <w:shd w:val="clear" w:color="auto" w:fill="auto"/>
          </w:tcPr>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Fulfilling the demand for major crops within the zone</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Promoting high value oilseeds and industrial crop production</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Supporting pump irrigation (for vegetables &amp; other high value crops)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Promotion varies kinds of agro-industries to develop a center of agricultural clusters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Supporting commercial seed growers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Effective use of the present agricultural DUAT area (Gurue)</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Development of logistics connecting to the other domestic areas and Malawi</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Careful management of farmland development (very high population pressure)</w:t>
            </w:r>
          </w:p>
        </w:tc>
        <w:tc>
          <w:tcPr>
            <w:tcW w:w="1368"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Maize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Haricot bean</w:t>
            </w:r>
          </w:p>
        </w:tc>
        <w:tc>
          <w:tcPr>
            <w:tcW w:w="1276"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Soybean</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Sesame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Sunflower</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Cotton</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Tobacco</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Vegetables</w:t>
            </w:r>
          </w:p>
        </w:tc>
      </w:tr>
      <w:tr w:rsidR="00CB2D45" w:rsidRPr="00CA1DD0" w:rsidTr="00FE2F2D">
        <w:trPr>
          <w:jc w:val="center"/>
        </w:trPr>
        <w:tc>
          <w:tcPr>
            <w:tcW w:w="710" w:type="dxa"/>
            <w:shd w:val="clear" w:color="auto" w:fill="auto"/>
          </w:tcPr>
          <w:p w:rsidR="00CB2D45" w:rsidRPr="00CA1DD0" w:rsidRDefault="00CB2D45" w:rsidP="00FE2F2D">
            <w:pPr>
              <w:snapToGrid w:val="0"/>
              <w:spacing w:line="240" w:lineRule="atLeast"/>
              <w:jc w:val="center"/>
              <w:rPr>
                <w:sz w:val="18"/>
                <w:szCs w:val="18"/>
              </w:rPr>
            </w:pPr>
            <w:r w:rsidRPr="00CA1DD0">
              <w:rPr>
                <w:sz w:val="18"/>
                <w:szCs w:val="18"/>
              </w:rPr>
              <w:t>VI</w:t>
            </w:r>
          </w:p>
        </w:tc>
        <w:tc>
          <w:tcPr>
            <w:tcW w:w="6286" w:type="dxa"/>
            <w:shd w:val="clear" w:color="auto" w:fill="auto"/>
          </w:tcPr>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Supplying surplus of major crops to Zone V</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Rehabilitating defunct irrigation facilities (for vegetables &amp; other high value crops)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Developing the poultry industry</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Supplying potatoes to other areas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Supporting commercial seed growers</w:t>
            </w:r>
          </w:p>
          <w:p w:rsidR="00CB2D45" w:rsidRPr="00CA1DD0" w:rsidRDefault="00CB2D45" w:rsidP="00FE2F2D">
            <w:pPr>
              <w:numPr>
                <w:ilvl w:val="0"/>
                <w:numId w:val="13"/>
              </w:numPr>
              <w:autoSpaceDE/>
              <w:autoSpaceDN/>
              <w:adjustRightInd/>
              <w:snapToGrid w:val="0"/>
              <w:spacing w:line="240" w:lineRule="atLeast"/>
              <w:ind w:left="176" w:hanging="176"/>
              <w:textAlignment w:val="auto"/>
              <w:rPr>
                <w:sz w:val="18"/>
                <w:szCs w:val="18"/>
              </w:rPr>
            </w:pPr>
            <w:r w:rsidRPr="00CA1DD0">
              <w:rPr>
                <w:sz w:val="18"/>
                <w:szCs w:val="18"/>
              </w:rPr>
              <w:t>Rehabilitation of rural road networks</w:t>
            </w:r>
          </w:p>
        </w:tc>
        <w:tc>
          <w:tcPr>
            <w:tcW w:w="1368"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Maize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Haricot bean</w:t>
            </w:r>
          </w:p>
        </w:tc>
        <w:tc>
          <w:tcPr>
            <w:tcW w:w="1276" w:type="dxa"/>
            <w:shd w:val="clear" w:color="auto" w:fill="auto"/>
          </w:tcPr>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Soybean</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Sesame</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Sunflower</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Tobacco</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Potato</w:t>
            </w:r>
          </w:p>
          <w:p w:rsidR="00CB2D45" w:rsidRPr="00CA1DD0" w:rsidRDefault="00CB2D45" w:rsidP="00FE2F2D">
            <w:pPr>
              <w:numPr>
                <w:ilvl w:val="0"/>
                <w:numId w:val="14"/>
              </w:numPr>
              <w:autoSpaceDE/>
              <w:autoSpaceDN/>
              <w:adjustRightInd/>
              <w:snapToGrid w:val="0"/>
              <w:spacing w:line="240" w:lineRule="atLeast"/>
              <w:ind w:left="175" w:hanging="175"/>
              <w:jc w:val="left"/>
              <w:textAlignment w:val="auto"/>
              <w:rPr>
                <w:sz w:val="18"/>
                <w:szCs w:val="18"/>
              </w:rPr>
            </w:pPr>
            <w:r w:rsidRPr="00CA1DD0">
              <w:rPr>
                <w:sz w:val="18"/>
                <w:szCs w:val="18"/>
              </w:rPr>
              <w:t>Vegetables</w:t>
            </w:r>
          </w:p>
        </w:tc>
      </w:tr>
    </w:tbl>
    <w:p w:rsidR="00CB2D45" w:rsidRDefault="00CB2D45" w:rsidP="00CB2D45">
      <w:pPr>
        <w:rPr>
          <w:sz w:val="22"/>
        </w:rPr>
      </w:pPr>
    </w:p>
    <w:p w:rsidR="00873B2F" w:rsidRPr="00861CC9" w:rsidRDefault="00873B2F" w:rsidP="00873B2F">
      <w:pPr>
        <w:rPr>
          <w:sz w:val="22"/>
        </w:rPr>
      </w:pPr>
      <w:r w:rsidRPr="00626049">
        <w:rPr>
          <w:sz w:val="22"/>
          <w:u w:val="single"/>
        </w:rPr>
        <w:lastRenderedPageBreak/>
        <w:t>(</w:t>
      </w:r>
      <w:r w:rsidRPr="00626049">
        <w:rPr>
          <w:rFonts w:hint="eastAsia"/>
          <w:sz w:val="22"/>
          <w:u w:val="single"/>
        </w:rPr>
        <w:t>9</w:t>
      </w:r>
      <w:r w:rsidRPr="00626049">
        <w:rPr>
          <w:sz w:val="22"/>
          <w:u w:val="single"/>
        </w:rPr>
        <w:t xml:space="preserve">) </w:t>
      </w:r>
      <w:r w:rsidRPr="00626049">
        <w:rPr>
          <w:rFonts w:hint="eastAsia"/>
          <w:sz w:val="22"/>
          <w:u w:val="single"/>
        </w:rPr>
        <w:t>Spatial planning proposed by PEDEC (as of August 2014)</w:t>
      </w:r>
    </w:p>
    <w:p w:rsidR="00873B2F" w:rsidRPr="00C42FC9" w:rsidRDefault="00873B2F" w:rsidP="00873B2F">
      <w:pPr>
        <w:rPr>
          <w:sz w:val="22"/>
        </w:rPr>
      </w:pPr>
    </w:p>
    <w:p w:rsidR="00873B2F" w:rsidRDefault="00873B2F" w:rsidP="00873B2F">
      <w:r>
        <w:rPr>
          <w:rFonts w:hint="eastAsia"/>
          <w:sz w:val="22"/>
        </w:rPr>
        <w:t xml:space="preserve">PEDEC, which covers the 5 </w:t>
      </w:r>
      <w:proofErr w:type="gramStart"/>
      <w:r>
        <w:rPr>
          <w:rFonts w:hint="eastAsia"/>
          <w:sz w:val="22"/>
        </w:rPr>
        <w:t>northern</w:t>
      </w:r>
      <w:proofErr w:type="gramEnd"/>
      <w:r>
        <w:rPr>
          <w:rFonts w:hint="eastAsia"/>
          <w:sz w:val="22"/>
        </w:rPr>
        <w:t xml:space="preserve"> provinces, identified the following development scenarios:</w:t>
      </w:r>
    </w:p>
    <w:p w:rsidR="00873B2F" w:rsidRPr="00647516" w:rsidRDefault="00873B2F" w:rsidP="00873B2F">
      <w:pPr>
        <w:pStyle w:val="aff7"/>
        <w:numPr>
          <w:ilvl w:val="0"/>
          <w:numId w:val="19"/>
        </w:numPr>
        <w:ind w:leftChars="0"/>
        <w:rPr>
          <w:rFonts w:ascii="Times New Roman" w:hAnsi="Times New Roman" w:cs="Times New Roman"/>
          <w:sz w:val="22"/>
        </w:rPr>
      </w:pPr>
      <w:r>
        <w:rPr>
          <w:rFonts w:ascii="Times New Roman" w:hAnsi="Times New Roman" w:cs="Times New Roman"/>
          <w:sz w:val="22"/>
        </w:rPr>
        <w:t>Scenario A-1:</w:t>
      </w:r>
      <w:r>
        <w:rPr>
          <w:rFonts w:ascii="Times New Roman" w:hAnsi="Times New Roman" w:cs="Times New Roman" w:hint="eastAsia"/>
          <w:sz w:val="22"/>
        </w:rPr>
        <w:tab/>
      </w:r>
      <w:r w:rsidRPr="00647516">
        <w:rPr>
          <w:rFonts w:ascii="Times New Roman" w:hAnsi="Times New Roman" w:cs="Times New Roman"/>
          <w:sz w:val="22"/>
        </w:rPr>
        <w:t>Strong Mining Sector Orientation and Three Enclaves of Tete, Palma and</w:t>
      </w:r>
      <w:r w:rsidRPr="00647516">
        <w:rPr>
          <w:rFonts w:ascii="Times New Roman" w:hAnsi="Times New Roman" w:cs="Times New Roman" w:hint="eastAsia"/>
          <w:sz w:val="22"/>
        </w:rPr>
        <w:t xml:space="preserve"> </w:t>
      </w:r>
      <w:r w:rsidRPr="00647516">
        <w:rPr>
          <w:rFonts w:ascii="Times New Roman" w:hAnsi="Times New Roman" w:cs="Times New Roman"/>
          <w:sz w:val="22"/>
        </w:rPr>
        <w:t>Nacala</w:t>
      </w:r>
    </w:p>
    <w:p w:rsidR="00873B2F" w:rsidRPr="00647516" w:rsidRDefault="00873B2F" w:rsidP="00873B2F">
      <w:pPr>
        <w:pStyle w:val="aff7"/>
        <w:numPr>
          <w:ilvl w:val="0"/>
          <w:numId w:val="19"/>
        </w:numPr>
        <w:ind w:leftChars="0"/>
        <w:rPr>
          <w:rFonts w:ascii="Times New Roman" w:hAnsi="Times New Roman" w:cs="Times New Roman"/>
          <w:sz w:val="22"/>
        </w:rPr>
      </w:pPr>
      <w:r>
        <w:rPr>
          <w:rFonts w:ascii="Times New Roman" w:hAnsi="Times New Roman" w:cs="Times New Roman"/>
          <w:sz w:val="22"/>
        </w:rPr>
        <w:t>Scenario B-2:</w:t>
      </w:r>
      <w:r>
        <w:rPr>
          <w:rFonts w:ascii="Times New Roman" w:hAnsi="Times New Roman" w:cs="Times New Roman" w:hint="eastAsia"/>
          <w:sz w:val="22"/>
        </w:rPr>
        <w:tab/>
      </w:r>
      <w:r w:rsidRPr="00647516">
        <w:rPr>
          <w:rFonts w:ascii="Times New Roman" w:hAnsi="Times New Roman" w:cs="Times New Roman"/>
          <w:sz w:val="22"/>
        </w:rPr>
        <w:t>Diversified Economic Sectors Development based on Tete-Nacala Single</w:t>
      </w:r>
      <w:r>
        <w:rPr>
          <w:rFonts w:ascii="Times New Roman" w:hAnsi="Times New Roman" w:cs="Times New Roman" w:hint="eastAsia"/>
          <w:sz w:val="22"/>
        </w:rPr>
        <w:t xml:space="preserve"> </w:t>
      </w:r>
      <w:r w:rsidRPr="00647516">
        <w:rPr>
          <w:rFonts w:ascii="Times New Roman" w:hAnsi="Times New Roman" w:cs="Times New Roman"/>
          <w:sz w:val="22"/>
        </w:rPr>
        <w:t>Corridor</w:t>
      </w:r>
    </w:p>
    <w:p w:rsidR="00873B2F" w:rsidRDefault="00873B2F" w:rsidP="00873B2F">
      <w:pPr>
        <w:pStyle w:val="aff7"/>
        <w:numPr>
          <w:ilvl w:val="0"/>
          <w:numId w:val="19"/>
        </w:numPr>
        <w:ind w:leftChars="0"/>
        <w:rPr>
          <w:rFonts w:ascii="Times New Roman" w:hAnsi="Times New Roman" w:cs="Times New Roman"/>
          <w:sz w:val="22"/>
        </w:rPr>
      </w:pPr>
      <w:r>
        <w:rPr>
          <w:rFonts w:ascii="Times New Roman" w:hAnsi="Times New Roman" w:cs="Times New Roman"/>
          <w:sz w:val="22"/>
        </w:rPr>
        <w:t>Scenario B-3:</w:t>
      </w:r>
      <w:r>
        <w:rPr>
          <w:rFonts w:ascii="Times New Roman" w:hAnsi="Times New Roman" w:cs="Times New Roman" w:hint="eastAsia"/>
          <w:sz w:val="22"/>
        </w:rPr>
        <w:tab/>
      </w:r>
      <w:r w:rsidRPr="00647516">
        <w:rPr>
          <w:rFonts w:ascii="Times New Roman" w:hAnsi="Times New Roman" w:cs="Times New Roman"/>
          <w:sz w:val="22"/>
        </w:rPr>
        <w:t>Diversified Economic Sectors Development based on a Region-Wide</w:t>
      </w:r>
      <w:r>
        <w:rPr>
          <w:rFonts w:ascii="Times New Roman" w:hAnsi="Times New Roman" w:cs="Times New Roman" w:hint="eastAsia"/>
          <w:sz w:val="22"/>
        </w:rPr>
        <w:t xml:space="preserve"> </w:t>
      </w:r>
      <w:r w:rsidRPr="00647516">
        <w:rPr>
          <w:rFonts w:ascii="Times New Roman" w:hAnsi="Times New Roman" w:cs="Times New Roman"/>
          <w:sz w:val="22"/>
        </w:rPr>
        <w:t>Corridor Network</w:t>
      </w:r>
    </w:p>
    <w:p w:rsidR="00873B2F" w:rsidRDefault="00873B2F" w:rsidP="00873B2F">
      <w:pPr>
        <w:rPr>
          <w:sz w:val="22"/>
        </w:rPr>
      </w:pPr>
      <w:r>
        <w:rPr>
          <w:rFonts w:hint="eastAsia"/>
          <w:sz w:val="22"/>
        </w:rPr>
        <w:t>Among these scenarios, economic and spatial impacts/benefits, as well as social impacts and environmental impacts were analyzed. It was concluded that in the medium and long terms, Scenario B-3 is better than the other scenarios from the viewpoints of economic and social impacts. The intensity of the environmental impacts would also be lower than those of Scenarios A-1 and B-2.</w:t>
      </w:r>
    </w:p>
    <w:p w:rsidR="00873B2F" w:rsidRDefault="00873B2F" w:rsidP="00873B2F">
      <w:pPr>
        <w:rPr>
          <w:sz w:val="22"/>
        </w:rPr>
      </w:pPr>
    </w:p>
    <w:p w:rsidR="00873B2F" w:rsidRPr="00C42FC9" w:rsidRDefault="00873B2F" w:rsidP="00873B2F">
      <w:pPr>
        <w:rPr>
          <w:sz w:val="22"/>
        </w:rPr>
      </w:pPr>
      <w:r>
        <w:rPr>
          <w:rFonts w:hint="eastAsia"/>
          <w:sz w:val="22"/>
        </w:rPr>
        <w:t>The spatial structure for the Nacala Corridor Region in 2035 (long-term future) is illustrated below.</w:t>
      </w:r>
    </w:p>
    <w:p w:rsidR="00873B2F" w:rsidRDefault="00873B2F" w:rsidP="00873B2F">
      <w:pPr>
        <w:jc w:val="center"/>
        <w:rPr>
          <w:rFonts w:asciiTheme="majorHAnsi" w:hAnsiTheme="majorHAnsi" w:cstheme="majorHAnsi"/>
        </w:rPr>
      </w:pPr>
      <w:r w:rsidRPr="00C42FC9">
        <w:rPr>
          <w:rFonts w:hint="eastAsia"/>
          <w:noProof/>
        </w:rPr>
        <w:drawing>
          <wp:inline distT="0" distB="0" distL="0" distR="0">
            <wp:extent cx="5759450" cy="3585997"/>
            <wp:effectExtent l="19050" t="0" r="0" b="0"/>
            <wp:docPr id="6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759450" cy="3585997"/>
                    </a:xfrm>
                    <a:prstGeom prst="rect">
                      <a:avLst/>
                    </a:prstGeom>
                    <a:noFill/>
                    <a:ln w="9525">
                      <a:noFill/>
                      <a:miter lim="800000"/>
                      <a:headEnd/>
                      <a:tailEnd/>
                    </a:ln>
                  </pic:spPr>
                </pic:pic>
              </a:graphicData>
            </a:graphic>
          </wp:inline>
        </w:drawing>
      </w:r>
    </w:p>
    <w:p w:rsidR="00873B2F" w:rsidRPr="009F0772" w:rsidRDefault="00873B2F" w:rsidP="00873B2F">
      <w:pPr>
        <w:rPr>
          <w:rFonts w:asciiTheme="majorHAnsi" w:hAnsiTheme="majorHAnsi" w:cstheme="majorHAnsi"/>
          <w:sz w:val="22"/>
        </w:rPr>
      </w:pPr>
      <w:r>
        <w:rPr>
          <w:rFonts w:asciiTheme="majorHAnsi" w:hAnsiTheme="majorHAnsi" w:cstheme="majorHAnsi"/>
          <w:sz w:val="22"/>
          <w:shd w:val="pct15" w:color="auto" w:fill="FFFFFF"/>
        </w:rPr>
        <w:t xml:space="preserve">Progress of the Product </w:t>
      </w:r>
      <w:r>
        <w:rPr>
          <w:rFonts w:asciiTheme="majorHAnsi" w:hAnsiTheme="majorHAnsi" w:cstheme="majorHAnsi" w:hint="eastAsia"/>
          <w:sz w:val="22"/>
          <w:shd w:val="pct15" w:color="auto" w:fill="FFFFFF"/>
        </w:rPr>
        <w:t>2</w:t>
      </w:r>
      <w:r w:rsidRPr="009F0772">
        <w:rPr>
          <w:rFonts w:asciiTheme="majorHAnsi" w:hAnsiTheme="majorHAnsi" w:cstheme="majorHAnsi"/>
          <w:sz w:val="22"/>
          <w:shd w:val="pct15" w:color="auto" w:fill="FFFFFF"/>
        </w:rPr>
        <w:t xml:space="preserve"> “</w:t>
      </w:r>
      <w:r>
        <w:rPr>
          <w:rFonts w:asciiTheme="majorHAnsi" w:hAnsiTheme="majorHAnsi" w:cstheme="majorHAnsi" w:hint="eastAsia"/>
          <w:sz w:val="22"/>
          <w:shd w:val="pct15" w:color="auto" w:fill="FFFFFF"/>
        </w:rPr>
        <w:t xml:space="preserve">Elaboration of </w:t>
      </w:r>
      <w:r w:rsidRPr="009F0772">
        <w:rPr>
          <w:rFonts w:asciiTheme="majorHAnsi" w:hAnsiTheme="majorHAnsi" w:cstheme="majorHAnsi"/>
          <w:sz w:val="22"/>
          <w:shd w:val="pct15" w:color="auto" w:fill="FFFFFF"/>
        </w:rPr>
        <w:t>land-use plan</w:t>
      </w:r>
      <w:r>
        <w:rPr>
          <w:rFonts w:asciiTheme="majorHAnsi" w:hAnsiTheme="majorHAnsi" w:cstheme="majorHAnsi" w:hint="eastAsia"/>
          <w:sz w:val="22"/>
          <w:shd w:val="pct15" w:color="auto" w:fill="FFFFFF"/>
        </w:rPr>
        <w:t>s</w:t>
      </w:r>
      <w:r w:rsidRPr="009F0772">
        <w:rPr>
          <w:rFonts w:asciiTheme="majorHAnsi" w:hAnsiTheme="majorHAnsi" w:cstheme="majorHAnsi"/>
          <w:sz w:val="22"/>
          <w:shd w:val="pct15" w:color="auto" w:fill="FFFFFF"/>
        </w:rPr>
        <w:t xml:space="preserve"> for </w:t>
      </w:r>
      <w:r>
        <w:rPr>
          <w:rFonts w:asciiTheme="majorHAnsi" w:hAnsiTheme="majorHAnsi" w:cstheme="majorHAnsi" w:hint="eastAsia"/>
          <w:sz w:val="22"/>
          <w:shd w:val="pct15" w:color="auto" w:fill="FFFFFF"/>
        </w:rPr>
        <w:t>PAN and EAL</w:t>
      </w:r>
      <w:r w:rsidRPr="009F0772">
        <w:rPr>
          <w:rFonts w:asciiTheme="majorHAnsi" w:hAnsiTheme="majorHAnsi" w:cstheme="majorHAnsi"/>
          <w:sz w:val="22"/>
          <w:shd w:val="pct15" w:color="auto" w:fill="FFFFFF"/>
        </w:rPr>
        <w:t>”</w:t>
      </w:r>
    </w:p>
    <w:p w:rsidR="00873B2F" w:rsidRPr="002B344E" w:rsidRDefault="00873B2F" w:rsidP="00873B2F">
      <w:pPr>
        <w:rPr>
          <w:sz w:val="22"/>
        </w:rPr>
      </w:pPr>
    </w:p>
    <w:p w:rsidR="00873B2F" w:rsidRPr="002B344E" w:rsidRDefault="00873B2F" w:rsidP="00873B2F">
      <w:pPr>
        <w:rPr>
          <w:sz w:val="22"/>
          <w:u w:val="single"/>
        </w:rPr>
      </w:pPr>
      <w:r w:rsidRPr="002B344E">
        <w:rPr>
          <w:rFonts w:hint="eastAsia"/>
          <w:sz w:val="22"/>
          <w:u w:val="single"/>
        </w:rPr>
        <w:t>(1) PAN</w:t>
      </w:r>
    </w:p>
    <w:p w:rsidR="00873B2F" w:rsidRDefault="00873B2F" w:rsidP="00873B2F">
      <w:pPr>
        <w:rPr>
          <w:sz w:val="22"/>
        </w:rPr>
      </w:pPr>
    </w:p>
    <w:p w:rsidR="00873B2F" w:rsidRDefault="00873B2F" w:rsidP="00873B2F">
      <w:pPr>
        <w:rPr>
          <w:sz w:val="22"/>
        </w:rPr>
      </w:pPr>
      <w:r>
        <w:rPr>
          <w:rFonts w:hint="eastAsia"/>
          <w:sz w:val="22"/>
        </w:rPr>
        <w:t>The only existing map about the land-use of PAN was elaborated in 1999, which shows a rough sketch of future land-use plan.  Moreover, the territory of PAN was reduced almost by half (from 361 ha to 159 ha) at the end of 2013, due to the Municipality</w:t>
      </w:r>
      <w:r>
        <w:rPr>
          <w:sz w:val="22"/>
        </w:rPr>
        <w:t>’</w:t>
      </w:r>
      <w:r>
        <w:rPr>
          <w:rFonts w:hint="eastAsia"/>
          <w:sz w:val="22"/>
        </w:rPr>
        <w:t xml:space="preserve">s </w:t>
      </w:r>
      <w:r>
        <w:rPr>
          <w:sz w:val="22"/>
        </w:rPr>
        <w:t>possession</w:t>
      </w:r>
      <w:r>
        <w:rPr>
          <w:rFonts w:hint="eastAsia"/>
          <w:sz w:val="22"/>
        </w:rPr>
        <w:t xml:space="preserve"> of the southern half of its former area.  </w:t>
      </w:r>
      <w:r>
        <w:rPr>
          <w:rFonts w:hint="eastAsia"/>
          <w:sz w:val="22"/>
        </w:rPr>
        <w:lastRenderedPageBreak/>
        <w:t xml:space="preserve">Under such </w:t>
      </w:r>
      <w:r>
        <w:rPr>
          <w:sz w:val="22"/>
        </w:rPr>
        <w:t>circumst</w:t>
      </w:r>
      <w:r>
        <w:rPr>
          <w:rFonts w:hint="eastAsia"/>
          <w:sz w:val="22"/>
        </w:rPr>
        <w:t>a</w:t>
      </w:r>
      <w:r>
        <w:rPr>
          <w:sz w:val="22"/>
        </w:rPr>
        <w:t>nces</w:t>
      </w:r>
      <w:r>
        <w:rPr>
          <w:rFonts w:hint="eastAsia"/>
          <w:sz w:val="22"/>
        </w:rPr>
        <w:t xml:space="preserve">, the IIAM-CZnd counterparts agreed with the importance and necessity of elaborating the comprehensive </w:t>
      </w:r>
      <w:r>
        <w:rPr>
          <w:sz w:val="22"/>
        </w:rPr>
        <w:t>“</w:t>
      </w:r>
      <w:r>
        <w:rPr>
          <w:rFonts w:hint="eastAsia"/>
          <w:sz w:val="22"/>
        </w:rPr>
        <w:t>land-use plan for PAN</w:t>
      </w:r>
      <w:r>
        <w:rPr>
          <w:sz w:val="22"/>
        </w:rPr>
        <w:t>”</w:t>
      </w:r>
      <w:r>
        <w:rPr>
          <w:rFonts w:hint="eastAsia"/>
          <w:sz w:val="22"/>
        </w:rPr>
        <w:t>.</w:t>
      </w:r>
    </w:p>
    <w:p w:rsidR="00873B2F" w:rsidRPr="002B344E" w:rsidRDefault="00873B2F" w:rsidP="00873B2F">
      <w:pPr>
        <w:rPr>
          <w:sz w:val="22"/>
        </w:rPr>
      </w:pPr>
      <w:r>
        <w:rPr>
          <w:rFonts w:hint="eastAsia"/>
          <w:sz w:val="22"/>
        </w:rPr>
        <w:t xml:space="preserve">One of the comments raised by the counterparts intended to emphasize the importance of more systematically controlled management of all the experimental fields and trials.  Ideally, there must be a position assigned to such task, called </w:t>
      </w:r>
      <w:r>
        <w:rPr>
          <w:sz w:val="22"/>
        </w:rPr>
        <w:t>“</w:t>
      </w:r>
      <w:r>
        <w:rPr>
          <w:rFonts w:hint="eastAsia"/>
          <w:sz w:val="22"/>
        </w:rPr>
        <w:t>Field Manager (Gestor de Campo)</w:t>
      </w:r>
      <w:r>
        <w:rPr>
          <w:sz w:val="22"/>
        </w:rPr>
        <w:t>”</w:t>
      </w:r>
      <w:r>
        <w:rPr>
          <w:rFonts w:hint="eastAsia"/>
          <w:sz w:val="22"/>
        </w:rPr>
        <w:t xml:space="preserve"> who supports the role of </w:t>
      </w:r>
      <w:r>
        <w:rPr>
          <w:sz w:val="22"/>
        </w:rPr>
        <w:t>“</w:t>
      </w:r>
      <w:r>
        <w:rPr>
          <w:rFonts w:hint="eastAsia"/>
          <w:sz w:val="22"/>
        </w:rPr>
        <w:t>Post Chief (Chefe do Posto)</w:t>
      </w:r>
      <w:r>
        <w:rPr>
          <w:sz w:val="22"/>
        </w:rPr>
        <w:t>”</w:t>
      </w:r>
      <w:r>
        <w:rPr>
          <w:rFonts w:hint="eastAsia"/>
          <w:sz w:val="22"/>
        </w:rPr>
        <w:t xml:space="preserve">: however, unfortunately, there is no such position in the current organizational structure of PAN. </w:t>
      </w:r>
    </w:p>
    <w:p w:rsidR="00873B2F" w:rsidRPr="002B344E" w:rsidRDefault="00873B2F" w:rsidP="00873B2F">
      <w:pPr>
        <w:rPr>
          <w:sz w:val="22"/>
        </w:rPr>
      </w:pPr>
    </w:p>
    <w:tbl>
      <w:tblPr>
        <w:tblStyle w:val="aff6"/>
        <w:tblW w:w="0" w:type="auto"/>
        <w:jc w:val="center"/>
        <w:tblInd w:w="-175" w:type="dxa"/>
        <w:tblLayout w:type="fixed"/>
        <w:tblLook w:val="04A0"/>
      </w:tblPr>
      <w:tblGrid>
        <w:gridCol w:w="3132"/>
        <w:gridCol w:w="3133"/>
        <w:gridCol w:w="3133"/>
      </w:tblGrid>
      <w:tr w:rsidR="00873B2F" w:rsidRPr="005E687B" w:rsidTr="00930549">
        <w:trPr>
          <w:jc w:val="center"/>
        </w:trPr>
        <w:tc>
          <w:tcPr>
            <w:tcW w:w="3132" w:type="dxa"/>
          </w:tcPr>
          <w:p w:rsidR="00873B2F" w:rsidRPr="005E687B" w:rsidRDefault="00873B2F" w:rsidP="00930549">
            <w:pPr>
              <w:jc w:val="center"/>
              <w:rPr>
                <w:rFonts w:eastAsia="ＭＳ Ｐゴシック"/>
                <w:b/>
                <w:lang w:val="pt-BR"/>
              </w:rPr>
            </w:pPr>
            <w:r>
              <w:rPr>
                <w:rFonts w:eastAsia="ＭＳ Ｐゴシック"/>
                <w:b/>
                <w:noProof/>
              </w:rPr>
              <w:drawing>
                <wp:inline distT="0" distB="0" distL="0" distR="0">
                  <wp:extent cx="1802892" cy="2234946"/>
                  <wp:effectExtent l="19050" t="0" r="6858" b="0"/>
                  <wp:docPr id="67" name="図 52" descr="IIAM Nampula layout orig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AM Nampula layout original.tif"/>
                          <pic:cNvPicPr/>
                        </pic:nvPicPr>
                        <pic:blipFill>
                          <a:blip r:embed="rId39" cstate="print"/>
                          <a:stretch>
                            <a:fillRect/>
                          </a:stretch>
                        </pic:blipFill>
                        <pic:spPr>
                          <a:xfrm>
                            <a:off x="0" y="0"/>
                            <a:ext cx="1802892" cy="2234946"/>
                          </a:xfrm>
                          <a:prstGeom prst="rect">
                            <a:avLst/>
                          </a:prstGeom>
                        </pic:spPr>
                      </pic:pic>
                    </a:graphicData>
                  </a:graphic>
                </wp:inline>
              </w:drawing>
            </w:r>
          </w:p>
        </w:tc>
        <w:tc>
          <w:tcPr>
            <w:tcW w:w="3133" w:type="dxa"/>
          </w:tcPr>
          <w:p w:rsidR="00873B2F" w:rsidRPr="005E687B" w:rsidRDefault="00873B2F" w:rsidP="00930549">
            <w:pPr>
              <w:jc w:val="center"/>
              <w:rPr>
                <w:rFonts w:eastAsia="ＭＳ Ｐゴシック"/>
                <w:b/>
                <w:lang w:val="pt-BR"/>
              </w:rPr>
            </w:pPr>
            <w:r>
              <w:rPr>
                <w:rFonts w:eastAsia="ＭＳ Ｐゴシック" w:hint="eastAsia"/>
                <w:b/>
                <w:noProof/>
              </w:rPr>
              <w:drawing>
                <wp:inline distT="0" distB="0" distL="0" distR="0">
                  <wp:extent cx="1842135" cy="2101850"/>
                  <wp:effectExtent l="19050" t="0" r="5715" b="0"/>
                  <wp:docPr id="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1842135" cy="2101850"/>
                          </a:xfrm>
                          <a:prstGeom prst="rect">
                            <a:avLst/>
                          </a:prstGeom>
                          <a:noFill/>
                          <a:ln w="9525">
                            <a:noFill/>
                            <a:miter lim="800000"/>
                            <a:headEnd/>
                            <a:tailEnd/>
                          </a:ln>
                        </pic:spPr>
                      </pic:pic>
                    </a:graphicData>
                  </a:graphic>
                </wp:inline>
              </w:drawing>
            </w:r>
          </w:p>
        </w:tc>
        <w:tc>
          <w:tcPr>
            <w:tcW w:w="3133" w:type="dxa"/>
          </w:tcPr>
          <w:p w:rsidR="00873B2F" w:rsidRPr="005E687B" w:rsidRDefault="00873B2F" w:rsidP="00930549">
            <w:pPr>
              <w:jc w:val="center"/>
              <w:rPr>
                <w:rFonts w:eastAsia="ＭＳ Ｐゴシック"/>
                <w:b/>
                <w:lang w:val="pt-BR"/>
              </w:rPr>
            </w:pPr>
            <w:r>
              <w:rPr>
                <w:rFonts w:eastAsia="ＭＳ Ｐゴシック" w:hint="eastAsia"/>
                <w:b/>
                <w:noProof/>
              </w:rPr>
              <w:drawing>
                <wp:inline distT="0" distB="0" distL="0" distR="0">
                  <wp:extent cx="1852295" cy="2165350"/>
                  <wp:effectExtent l="19050" t="0" r="0" b="0"/>
                  <wp:docPr id="69" name="図 56" descr="PA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 2013.jpg"/>
                          <pic:cNvPicPr/>
                        </pic:nvPicPr>
                        <pic:blipFill>
                          <a:blip r:embed="rId41" cstate="print"/>
                          <a:stretch>
                            <a:fillRect/>
                          </a:stretch>
                        </pic:blipFill>
                        <pic:spPr>
                          <a:xfrm>
                            <a:off x="0" y="0"/>
                            <a:ext cx="1852295" cy="2165350"/>
                          </a:xfrm>
                          <a:prstGeom prst="rect">
                            <a:avLst/>
                          </a:prstGeom>
                        </pic:spPr>
                      </pic:pic>
                    </a:graphicData>
                  </a:graphic>
                </wp:inline>
              </w:drawing>
            </w:r>
          </w:p>
        </w:tc>
      </w:tr>
      <w:tr w:rsidR="00873B2F" w:rsidRPr="005E687B" w:rsidTr="00930549">
        <w:trPr>
          <w:jc w:val="center"/>
        </w:trPr>
        <w:tc>
          <w:tcPr>
            <w:tcW w:w="3132" w:type="dxa"/>
          </w:tcPr>
          <w:p w:rsidR="00873B2F" w:rsidRPr="005E687B" w:rsidRDefault="00873B2F" w:rsidP="00930549">
            <w:pPr>
              <w:jc w:val="center"/>
              <w:rPr>
                <w:rFonts w:eastAsia="ＭＳ Ｐゴシック"/>
                <w:b/>
                <w:lang w:val="pt-BR"/>
              </w:rPr>
            </w:pPr>
            <w:r>
              <w:rPr>
                <w:rFonts w:eastAsia="ＭＳ Ｐゴシック" w:hint="eastAsia"/>
                <w:b/>
                <w:lang w:val="pt-BR"/>
              </w:rPr>
              <w:t>1999</w:t>
            </w:r>
          </w:p>
        </w:tc>
        <w:tc>
          <w:tcPr>
            <w:tcW w:w="3133" w:type="dxa"/>
          </w:tcPr>
          <w:p w:rsidR="00873B2F" w:rsidRPr="005E687B" w:rsidRDefault="00873B2F" w:rsidP="00930549">
            <w:pPr>
              <w:jc w:val="center"/>
              <w:rPr>
                <w:rFonts w:eastAsia="ＭＳ Ｐ明朝"/>
                <w:b/>
                <w:lang w:val="pt-BR"/>
              </w:rPr>
            </w:pPr>
            <w:r>
              <w:rPr>
                <w:rFonts w:eastAsia="ＭＳ Ｐ明朝" w:hint="eastAsia"/>
                <w:b/>
                <w:lang w:val="pt-BR"/>
              </w:rPr>
              <w:t>2011</w:t>
            </w:r>
          </w:p>
        </w:tc>
        <w:tc>
          <w:tcPr>
            <w:tcW w:w="3133" w:type="dxa"/>
          </w:tcPr>
          <w:p w:rsidR="00873B2F" w:rsidRPr="005E687B" w:rsidRDefault="00873B2F" w:rsidP="00930549">
            <w:pPr>
              <w:jc w:val="center"/>
              <w:rPr>
                <w:rFonts w:eastAsia="ＭＳ Ｐゴシック"/>
                <w:b/>
                <w:lang w:val="pt-BR"/>
              </w:rPr>
            </w:pPr>
            <w:r>
              <w:rPr>
                <w:rFonts w:eastAsia="ＭＳ Ｐゴシック" w:hint="eastAsia"/>
                <w:b/>
                <w:lang w:val="pt-BR"/>
              </w:rPr>
              <w:t>2013-</w:t>
            </w:r>
          </w:p>
        </w:tc>
      </w:tr>
    </w:tbl>
    <w:p w:rsidR="00873B2F" w:rsidRPr="002B344E" w:rsidRDefault="00873B2F" w:rsidP="00873B2F">
      <w:pPr>
        <w:rPr>
          <w:sz w:val="22"/>
        </w:rPr>
      </w:pPr>
    </w:p>
    <w:p w:rsidR="00873B2F" w:rsidRPr="00985A54" w:rsidRDefault="00873B2F" w:rsidP="00873B2F">
      <w:pPr>
        <w:rPr>
          <w:sz w:val="22"/>
        </w:rPr>
      </w:pPr>
      <w:r w:rsidRPr="00985A54">
        <w:rPr>
          <w:rFonts w:hint="eastAsia"/>
          <w:sz w:val="22"/>
        </w:rPr>
        <w:t xml:space="preserve">Also, the counterparts expressed a strong need to expand the same practice from PAN to other branch stations under IIAM-CZnd, in the priority order of: </w:t>
      </w:r>
      <w:r w:rsidRPr="00985A54">
        <w:rPr>
          <w:sz w:val="22"/>
        </w:rPr>
        <w:t>Murizae</w:t>
      </w:r>
      <w:r w:rsidRPr="00985A54">
        <w:rPr>
          <w:rFonts w:hint="eastAsia"/>
          <w:sz w:val="22"/>
        </w:rPr>
        <w:t xml:space="preserve">, </w:t>
      </w:r>
      <w:r w:rsidRPr="00985A54">
        <w:rPr>
          <w:sz w:val="22"/>
        </w:rPr>
        <w:t>Namialo</w:t>
      </w:r>
      <w:r w:rsidRPr="00985A54">
        <w:rPr>
          <w:rFonts w:hint="eastAsia"/>
          <w:sz w:val="22"/>
        </w:rPr>
        <w:t xml:space="preserve">, </w:t>
      </w:r>
      <w:r w:rsidRPr="00985A54">
        <w:rPr>
          <w:sz w:val="22"/>
        </w:rPr>
        <w:t>Nametil</w:t>
      </w:r>
      <w:r w:rsidRPr="00985A54">
        <w:rPr>
          <w:rFonts w:hint="eastAsia"/>
          <w:sz w:val="22"/>
        </w:rPr>
        <w:t xml:space="preserve">, </w:t>
      </w:r>
      <w:r w:rsidRPr="00985A54">
        <w:rPr>
          <w:sz w:val="22"/>
        </w:rPr>
        <w:t>Ribaue</w:t>
      </w:r>
      <w:r w:rsidRPr="00985A54">
        <w:rPr>
          <w:rFonts w:hint="eastAsia"/>
          <w:sz w:val="22"/>
        </w:rPr>
        <w:t xml:space="preserve">, </w:t>
      </w:r>
      <w:r w:rsidRPr="00985A54">
        <w:rPr>
          <w:sz w:val="22"/>
        </w:rPr>
        <w:t>Namapa</w:t>
      </w:r>
      <w:r w:rsidRPr="00985A54">
        <w:rPr>
          <w:rFonts w:hint="eastAsia"/>
          <w:sz w:val="22"/>
        </w:rPr>
        <w:t xml:space="preserve">, </w:t>
      </w:r>
      <w:r w:rsidRPr="00985A54">
        <w:rPr>
          <w:sz w:val="22"/>
        </w:rPr>
        <w:t>Mapupuro</w:t>
      </w:r>
      <w:r w:rsidRPr="00985A54">
        <w:rPr>
          <w:rFonts w:hint="eastAsia"/>
          <w:sz w:val="22"/>
        </w:rPr>
        <w:t xml:space="preserve">, </w:t>
      </w:r>
      <w:r w:rsidRPr="00985A54">
        <w:rPr>
          <w:sz w:val="22"/>
        </w:rPr>
        <w:t>Nacaca</w:t>
      </w:r>
      <w:r w:rsidRPr="00985A54">
        <w:rPr>
          <w:rFonts w:hint="eastAsia"/>
          <w:sz w:val="22"/>
        </w:rPr>
        <w:t xml:space="preserve"> and </w:t>
      </w:r>
      <w:r w:rsidRPr="00985A54">
        <w:rPr>
          <w:sz w:val="22"/>
        </w:rPr>
        <w:t>Nassuruma</w:t>
      </w:r>
      <w:r w:rsidRPr="00985A54">
        <w:rPr>
          <w:rFonts w:hint="eastAsia"/>
          <w:sz w:val="22"/>
        </w:rPr>
        <w:t xml:space="preserve">.  </w:t>
      </w:r>
      <w:r>
        <w:rPr>
          <w:rFonts w:hint="eastAsia"/>
          <w:sz w:val="22"/>
        </w:rPr>
        <w:t>Taking into consideration the limitation in time, budget and human resources, the most practical way will be to utilize fully the opportunity of OJT at PAN for the technical transfer, so that the trained counterparts could apply the land-use planning to other branch stations by IIAM</w:t>
      </w:r>
      <w:r>
        <w:rPr>
          <w:sz w:val="22"/>
        </w:rPr>
        <w:t>’</w:t>
      </w:r>
      <w:r>
        <w:rPr>
          <w:rFonts w:hint="eastAsia"/>
          <w:sz w:val="22"/>
        </w:rPr>
        <w:t>s own initiative. The following maps have been prepared by DPA Nampula in November 2013, in response to the request of IIAM-CZnd to identify the exact location and area of each branch station.</w:t>
      </w:r>
    </w:p>
    <w:p w:rsidR="00873B2F" w:rsidRPr="002B344E" w:rsidRDefault="00873B2F" w:rsidP="00873B2F">
      <w:pPr>
        <w:rPr>
          <w:sz w:val="22"/>
        </w:rPr>
      </w:pPr>
    </w:p>
    <w:tbl>
      <w:tblPr>
        <w:tblStyle w:val="aff6"/>
        <w:tblW w:w="0" w:type="auto"/>
        <w:jc w:val="center"/>
        <w:tblInd w:w="-283" w:type="dxa"/>
        <w:tblLook w:val="04A0"/>
      </w:tblPr>
      <w:tblGrid>
        <w:gridCol w:w="3069"/>
        <w:gridCol w:w="3060"/>
        <w:gridCol w:w="3096"/>
      </w:tblGrid>
      <w:tr w:rsidR="00873B2F" w:rsidRPr="005E687B" w:rsidTr="00930549">
        <w:trPr>
          <w:jc w:val="center"/>
        </w:trPr>
        <w:tc>
          <w:tcPr>
            <w:tcW w:w="3069" w:type="dxa"/>
            <w:vAlign w:val="center"/>
          </w:tcPr>
          <w:p w:rsidR="00873B2F" w:rsidRPr="005E687B" w:rsidRDefault="00873B2F" w:rsidP="00930549">
            <w:pPr>
              <w:jc w:val="center"/>
              <w:rPr>
                <w:rFonts w:eastAsia="ＭＳ Ｐゴシック"/>
                <w:b/>
                <w:lang w:val="pt-BR"/>
              </w:rPr>
            </w:pPr>
            <w:r w:rsidRPr="00B74D83">
              <w:rPr>
                <w:rFonts w:eastAsia="ＭＳ Ｐゴシック"/>
                <w:b/>
                <w:noProof/>
              </w:rPr>
              <w:lastRenderedPageBreak/>
              <w:drawing>
                <wp:inline distT="0" distB="0" distL="0" distR="0">
                  <wp:extent cx="1770029" cy="2454915"/>
                  <wp:effectExtent l="19050" t="0" r="1621" b="0"/>
                  <wp:docPr id="70" name="図 10" descr="Map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s3.jpg"/>
                          <pic:cNvPicPr/>
                        </pic:nvPicPr>
                        <pic:blipFill>
                          <a:blip r:embed="rId42" cstate="print"/>
                          <a:stretch>
                            <a:fillRect/>
                          </a:stretch>
                        </pic:blipFill>
                        <pic:spPr>
                          <a:xfrm>
                            <a:off x="0" y="0"/>
                            <a:ext cx="1770029" cy="2454915"/>
                          </a:xfrm>
                          <a:prstGeom prst="rect">
                            <a:avLst/>
                          </a:prstGeom>
                        </pic:spPr>
                      </pic:pic>
                    </a:graphicData>
                  </a:graphic>
                </wp:inline>
              </w:drawing>
            </w:r>
          </w:p>
        </w:tc>
        <w:tc>
          <w:tcPr>
            <w:tcW w:w="3060" w:type="dxa"/>
            <w:vAlign w:val="center"/>
          </w:tcPr>
          <w:p w:rsidR="00873B2F" w:rsidRPr="005E687B" w:rsidRDefault="00873B2F" w:rsidP="00930549">
            <w:pPr>
              <w:jc w:val="center"/>
              <w:rPr>
                <w:rFonts w:eastAsia="ＭＳ Ｐゴシック"/>
                <w:b/>
                <w:lang w:val="pt-BR"/>
              </w:rPr>
            </w:pPr>
            <w:r w:rsidRPr="005E687B">
              <w:rPr>
                <w:rFonts w:eastAsia="ＭＳ Ｐゴシック"/>
                <w:b/>
                <w:noProof/>
              </w:rPr>
              <w:drawing>
                <wp:inline distT="0" distB="0" distL="0" distR="0">
                  <wp:extent cx="1737360" cy="2409444"/>
                  <wp:effectExtent l="19050" t="0" r="0" b="0"/>
                  <wp:docPr id="71" name="図 5" descr="Map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001.jpg"/>
                          <pic:cNvPicPr/>
                        </pic:nvPicPr>
                        <pic:blipFill>
                          <a:blip r:embed="rId43" cstate="print"/>
                          <a:stretch>
                            <a:fillRect/>
                          </a:stretch>
                        </pic:blipFill>
                        <pic:spPr>
                          <a:xfrm>
                            <a:off x="0" y="0"/>
                            <a:ext cx="1737360" cy="2409444"/>
                          </a:xfrm>
                          <a:prstGeom prst="rect">
                            <a:avLst/>
                          </a:prstGeom>
                        </pic:spPr>
                      </pic:pic>
                    </a:graphicData>
                  </a:graphic>
                </wp:inline>
              </w:drawing>
            </w:r>
          </w:p>
        </w:tc>
        <w:tc>
          <w:tcPr>
            <w:tcW w:w="3096" w:type="dxa"/>
            <w:vAlign w:val="center"/>
          </w:tcPr>
          <w:p w:rsidR="00873B2F" w:rsidRPr="005E687B" w:rsidRDefault="00873B2F" w:rsidP="00930549">
            <w:pPr>
              <w:jc w:val="center"/>
              <w:rPr>
                <w:rFonts w:eastAsia="ＭＳ Ｐゴシック"/>
                <w:b/>
                <w:lang w:val="pt-BR"/>
              </w:rPr>
            </w:pPr>
            <w:r w:rsidRPr="005E687B">
              <w:rPr>
                <w:rFonts w:eastAsia="ＭＳ Ｐゴシック"/>
                <w:b/>
                <w:noProof/>
              </w:rPr>
              <w:drawing>
                <wp:inline distT="0" distB="0" distL="0" distR="0">
                  <wp:extent cx="1775349" cy="2456369"/>
                  <wp:effectExtent l="19050" t="0" r="0" b="0"/>
                  <wp:docPr id="72" name="図 6" descr="Map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s2.jpg"/>
                          <pic:cNvPicPr/>
                        </pic:nvPicPr>
                        <pic:blipFill>
                          <a:blip r:embed="rId44" cstate="print"/>
                          <a:stretch>
                            <a:fillRect/>
                          </a:stretch>
                        </pic:blipFill>
                        <pic:spPr>
                          <a:xfrm>
                            <a:off x="0" y="0"/>
                            <a:ext cx="1775349" cy="2456369"/>
                          </a:xfrm>
                          <a:prstGeom prst="rect">
                            <a:avLst/>
                          </a:prstGeom>
                        </pic:spPr>
                      </pic:pic>
                    </a:graphicData>
                  </a:graphic>
                </wp:inline>
              </w:drawing>
            </w:r>
          </w:p>
        </w:tc>
      </w:tr>
      <w:tr w:rsidR="00873B2F" w:rsidRPr="005E687B" w:rsidTr="00930549">
        <w:trPr>
          <w:jc w:val="center"/>
        </w:trPr>
        <w:tc>
          <w:tcPr>
            <w:tcW w:w="3069" w:type="dxa"/>
            <w:vAlign w:val="center"/>
          </w:tcPr>
          <w:p w:rsidR="00873B2F" w:rsidRPr="005E687B" w:rsidRDefault="00873B2F" w:rsidP="00930549">
            <w:pPr>
              <w:jc w:val="center"/>
              <w:rPr>
                <w:rFonts w:eastAsia="ＭＳ Ｐゴシック"/>
                <w:b/>
                <w:lang w:val="pt-BR"/>
              </w:rPr>
            </w:pPr>
            <w:r w:rsidRPr="005E687B">
              <w:rPr>
                <w:rFonts w:eastAsia="ＭＳ Ｐゴシック"/>
                <w:b/>
                <w:lang w:val="pt-BR"/>
              </w:rPr>
              <w:t>Namapa</w:t>
            </w:r>
          </w:p>
        </w:tc>
        <w:tc>
          <w:tcPr>
            <w:tcW w:w="3060" w:type="dxa"/>
            <w:vAlign w:val="center"/>
          </w:tcPr>
          <w:p w:rsidR="00873B2F" w:rsidRPr="005E687B" w:rsidRDefault="00873B2F" w:rsidP="00930549">
            <w:pPr>
              <w:jc w:val="center"/>
              <w:rPr>
                <w:rFonts w:eastAsia="ＭＳ Ｐ明朝"/>
                <w:b/>
                <w:lang w:val="pt-BR"/>
              </w:rPr>
            </w:pPr>
            <w:r w:rsidRPr="005E687B">
              <w:rPr>
                <w:rFonts w:eastAsia="ＭＳ Ｐ明朝"/>
                <w:b/>
                <w:lang w:val="pt-BR"/>
              </w:rPr>
              <w:t>Muriaze</w:t>
            </w:r>
          </w:p>
        </w:tc>
        <w:tc>
          <w:tcPr>
            <w:tcW w:w="3096" w:type="dxa"/>
            <w:vAlign w:val="center"/>
          </w:tcPr>
          <w:p w:rsidR="00873B2F" w:rsidRPr="005E687B" w:rsidRDefault="00873B2F" w:rsidP="00930549">
            <w:pPr>
              <w:jc w:val="center"/>
              <w:rPr>
                <w:rFonts w:eastAsia="ＭＳ Ｐゴシック"/>
                <w:b/>
                <w:lang w:val="pt-BR"/>
              </w:rPr>
            </w:pPr>
            <w:r w:rsidRPr="005E687B">
              <w:rPr>
                <w:rFonts w:eastAsia="ＭＳ Ｐゴシック"/>
                <w:b/>
                <w:lang w:val="pt-BR"/>
              </w:rPr>
              <w:t>Namialo</w:t>
            </w:r>
          </w:p>
        </w:tc>
      </w:tr>
      <w:tr w:rsidR="00873B2F" w:rsidRPr="005E687B" w:rsidTr="00930549">
        <w:trPr>
          <w:jc w:val="center"/>
        </w:trPr>
        <w:tc>
          <w:tcPr>
            <w:tcW w:w="3069" w:type="dxa"/>
            <w:vAlign w:val="center"/>
          </w:tcPr>
          <w:p w:rsidR="00873B2F" w:rsidRPr="005E687B" w:rsidRDefault="00873B2F" w:rsidP="00930549">
            <w:pPr>
              <w:jc w:val="center"/>
              <w:rPr>
                <w:rFonts w:eastAsia="ＭＳ Ｐゴシック"/>
                <w:b/>
                <w:lang w:val="pt-BR"/>
              </w:rPr>
            </w:pPr>
            <w:r w:rsidRPr="005E687B">
              <w:rPr>
                <w:rFonts w:eastAsia="ＭＳ Ｐゴシック"/>
                <w:b/>
                <w:noProof/>
              </w:rPr>
              <w:drawing>
                <wp:inline distT="0" distB="0" distL="0" distR="0">
                  <wp:extent cx="1792266" cy="2486045"/>
                  <wp:effectExtent l="19050" t="0" r="0" b="0"/>
                  <wp:docPr id="73" name="図 7" descr="Mapa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s7.jpg"/>
                          <pic:cNvPicPr/>
                        </pic:nvPicPr>
                        <pic:blipFill>
                          <a:blip r:embed="rId45" cstate="print"/>
                          <a:stretch>
                            <a:fillRect/>
                          </a:stretch>
                        </pic:blipFill>
                        <pic:spPr>
                          <a:xfrm>
                            <a:off x="0" y="0"/>
                            <a:ext cx="1792266" cy="2486045"/>
                          </a:xfrm>
                          <a:prstGeom prst="rect">
                            <a:avLst/>
                          </a:prstGeom>
                        </pic:spPr>
                      </pic:pic>
                    </a:graphicData>
                  </a:graphic>
                </wp:inline>
              </w:drawing>
            </w:r>
          </w:p>
        </w:tc>
        <w:tc>
          <w:tcPr>
            <w:tcW w:w="3060" w:type="dxa"/>
            <w:vAlign w:val="center"/>
          </w:tcPr>
          <w:p w:rsidR="00873B2F" w:rsidRPr="005E687B" w:rsidRDefault="00873B2F" w:rsidP="00930549">
            <w:pPr>
              <w:jc w:val="center"/>
              <w:rPr>
                <w:rFonts w:eastAsia="ＭＳ Ｐ明朝"/>
                <w:b/>
                <w:lang w:val="pt-BR"/>
              </w:rPr>
            </w:pPr>
            <w:r w:rsidRPr="005E687B">
              <w:rPr>
                <w:rFonts w:eastAsia="ＭＳ Ｐ明朝"/>
                <w:b/>
                <w:noProof/>
              </w:rPr>
              <w:drawing>
                <wp:inline distT="0" distB="0" distL="0" distR="0">
                  <wp:extent cx="1771109" cy="2458406"/>
                  <wp:effectExtent l="19050" t="0" r="541" b="0"/>
                  <wp:docPr id="74" name="図 8" descr="Mapa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s5.jpg"/>
                          <pic:cNvPicPr/>
                        </pic:nvPicPr>
                        <pic:blipFill>
                          <a:blip r:embed="rId46" cstate="print"/>
                          <a:stretch>
                            <a:fillRect/>
                          </a:stretch>
                        </pic:blipFill>
                        <pic:spPr>
                          <a:xfrm>
                            <a:off x="0" y="0"/>
                            <a:ext cx="1771109" cy="2458406"/>
                          </a:xfrm>
                          <a:prstGeom prst="rect">
                            <a:avLst/>
                          </a:prstGeom>
                        </pic:spPr>
                      </pic:pic>
                    </a:graphicData>
                  </a:graphic>
                </wp:inline>
              </w:drawing>
            </w:r>
          </w:p>
        </w:tc>
        <w:tc>
          <w:tcPr>
            <w:tcW w:w="3096" w:type="dxa"/>
            <w:vAlign w:val="center"/>
          </w:tcPr>
          <w:p w:rsidR="00873B2F" w:rsidRPr="005E687B" w:rsidRDefault="00873B2F" w:rsidP="00930549">
            <w:pPr>
              <w:jc w:val="center"/>
              <w:rPr>
                <w:rFonts w:eastAsia="ＭＳ Ｐゴシック"/>
                <w:b/>
                <w:lang w:val="pt-BR"/>
              </w:rPr>
            </w:pPr>
            <w:r w:rsidRPr="005E687B">
              <w:rPr>
                <w:rFonts w:eastAsia="ＭＳ Ｐゴシック"/>
                <w:b/>
                <w:noProof/>
              </w:rPr>
              <w:drawing>
                <wp:inline distT="0" distB="0" distL="0" distR="0">
                  <wp:extent cx="1805940" cy="2505456"/>
                  <wp:effectExtent l="19050" t="0" r="3810" b="0"/>
                  <wp:docPr id="75" name="図 9" descr="Map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s4.jpg"/>
                          <pic:cNvPicPr/>
                        </pic:nvPicPr>
                        <pic:blipFill>
                          <a:blip r:embed="rId47" cstate="print"/>
                          <a:stretch>
                            <a:fillRect/>
                          </a:stretch>
                        </pic:blipFill>
                        <pic:spPr>
                          <a:xfrm>
                            <a:off x="0" y="0"/>
                            <a:ext cx="1805940" cy="2505456"/>
                          </a:xfrm>
                          <a:prstGeom prst="rect">
                            <a:avLst/>
                          </a:prstGeom>
                        </pic:spPr>
                      </pic:pic>
                    </a:graphicData>
                  </a:graphic>
                </wp:inline>
              </w:drawing>
            </w:r>
          </w:p>
        </w:tc>
      </w:tr>
      <w:tr w:rsidR="00873B2F" w:rsidRPr="005E687B" w:rsidTr="00930549">
        <w:trPr>
          <w:trHeight w:val="96"/>
          <w:jc w:val="center"/>
        </w:trPr>
        <w:tc>
          <w:tcPr>
            <w:tcW w:w="3069" w:type="dxa"/>
            <w:vAlign w:val="center"/>
          </w:tcPr>
          <w:p w:rsidR="00873B2F" w:rsidRPr="005E687B" w:rsidRDefault="00873B2F" w:rsidP="00930549">
            <w:pPr>
              <w:jc w:val="center"/>
              <w:rPr>
                <w:rFonts w:eastAsia="ＭＳ Ｐゴシック"/>
                <w:b/>
                <w:lang w:val="pt-BR"/>
              </w:rPr>
            </w:pPr>
            <w:r w:rsidRPr="005E687B">
              <w:rPr>
                <w:rFonts w:eastAsia="ＭＳ Ｐゴシック"/>
                <w:b/>
                <w:lang w:val="pt-BR"/>
              </w:rPr>
              <w:t>Nametil</w:t>
            </w:r>
          </w:p>
        </w:tc>
        <w:tc>
          <w:tcPr>
            <w:tcW w:w="3060" w:type="dxa"/>
            <w:vAlign w:val="center"/>
          </w:tcPr>
          <w:p w:rsidR="00873B2F" w:rsidRPr="005E687B" w:rsidRDefault="00873B2F" w:rsidP="00930549">
            <w:pPr>
              <w:jc w:val="center"/>
              <w:rPr>
                <w:rFonts w:eastAsia="ＭＳ Ｐ明朝"/>
                <w:b/>
                <w:lang w:val="pt-BR"/>
              </w:rPr>
            </w:pPr>
            <w:r w:rsidRPr="005E687B">
              <w:rPr>
                <w:rFonts w:eastAsia="ＭＳ Ｐ明朝"/>
                <w:b/>
                <w:lang w:val="pt-BR"/>
              </w:rPr>
              <w:t>Ribaue</w:t>
            </w:r>
          </w:p>
        </w:tc>
        <w:tc>
          <w:tcPr>
            <w:tcW w:w="3096" w:type="dxa"/>
            <w:vAlign w:val="center"/>
          </w:tcPr>
          <w:p w:rsidR="00873B2F" w:rsidRPr="005E687B" w:rsidRDefault="00873B2F" w:rsidP="00930549">
            <w:pPr>
              <w:jc w:val="center"/>
              <w:rPr>
                <w:rFonts w:eastAsia="ＭＳ Ｐゴシック"/>
                <w:b/>
                <w:lang w:val="pt-BR"/>
              </w:rPr>
            </w:pPr>
            <w:r w:rsidRPr="005E687B">
              <w:rPr>
                <w:rFonts w:eastAsia="ＭＳ Ｐゴシック"/>
                <w:b/>
                <w:lang w:val="pt-BR"/>
              </w:rPr>
              <w:t>Nassuruma</w:t>
            </w:r>
          </w:p>
        </w:tc>
      </w:tr>
    </w:tbl>
    <w:p w:rsidR="00873B2F" w:rsidRPr="0073061F" w:rsidRDefault="00873B2F" w:rsidP="00873B2F">
      <w:pPr>
        <w:rPr>
          <w:sz w:val="22"/>
        </w:rPr>
      </w:pPr>
    </w:p>
    <w:p w:rsidR="00873B2F" w:rsidRPr="007060CC" w:rsidRDefault="00873B2F" w:rsidP="00873B2F">
      <w:pPr>
        <w:rPr>
          <w:sz w:val="22"/>
          <w:u w:val="single"/>
        </w:rPr>
      </w:pPr>
      <w:r>
        <w:rPr>
          <w:rFonts w:hint="eastAsia"/>
          <w:sz w:val="22"/>
          <w:u w:val="single"/>
        </w:rPr>
        <w:t>(2) EAL</w:t>
      </w:r>
    </w:p>
    <w:p w:rsidR="00873B2F" w:rsidRDefault="00873B2F" w:rsidP="00873B2F">
      <w:pPr>
        <w:rPr>
          <w:sz w:val="22"/>
        </w:rPr>
      </w:pPr>
    </w:p>
    <w:p w:rsidR="00873B2F" w:rsidRPr="002B344E" w:rsidRDefault="00873B2F" w:rsidP="00873B2F">
      <w:pPr>
        <w:rPr>
          <w:sz w:val="22"/>
        </w:rPr>
      </w:pPr>
      <w:r>
        <w:rPr>
          <w:rFonts w:hint="eastAsia"/>
          <w:sz w:val="22"/>
        </w:rPr>
        <w:t xml:space="preserve">In EAL, a veteran is assigned to the position called </w:t>
      </w:r>
      <w:r>
        <w:rPr>
          <w:sz w:val="22"/>
        </w:rPr>
        <w:t>“</w:t>
      </w:r>
      <w:r>
        <w:rPr>
          <w:rFonts w:hint="eastAsia"/>
          <w:sz w:val="22"/>
        </w:rPr>
        <w:t>Field Chief (Chefe do Campo)</w:t>
      </w:r>
      <w:r>
        <w:rPr>
          <w:sz w:val="22"/>
        </w:rPr>
        <w:t>”</w:t>
      </w:r>
      <w:r>
        <w:rPr>
          <w:rFonts w:hint="eastAsia"/>
          <w:sz w:val="22"/>
        </w:rPr>
        <w:t xml:space="preserve"> who is responsible for providing support to the researchers</w:t>
      </w:r>
      <w:r>
        <w:rPr>
          <w:sz w:val="22"/>
        </w:rPr>
        <w:t>’</w:t>
      </w:r>
      <w:r>
        <w:rPr>
          <w:rFonts w:hint="eastAsia"/>
          <w:sz w:val="22"/>
        </w:rPr>
        <w:t xml:space="preserve"> field experiments through adequate maintenance of trial plots, farming tools and contracted laborers.  Also, the territory of EAL has been divided into several plots (</w:t>
      </w:r>
      <w:r>
        <w:rPr>
          <w:sz w:val="22"/>
        </w:rPr>
        <w:t>“</w:t>
      </w:r>
      <w:r>
        <w:rPr>
          <w:rFonts w:hint="eastAsia"/>
          <w:sz w:val="22"/>
        </w:rPr>
        <w:t>Folhas</w:t>
      </w:r>
      <w:r>
        <w:rPr>
          <w:sz w:val="22"/>
        </w:rPr>
        <w:t>”</w:t>
      </w:r>
      <w:r>
        <w:rPr>
          <w:rFonts w:hint="eastAsia"/>
          <w:sz w:val="22"/>
        </w:rPr>
        <w:t>), named like A1, A2, B1, B2,</w:t>
      </w:r>
      <w:r>
        <w:rPr>
          <w:sz w:val="22"/>
        </w:rPr>
        <w:t>…</w:t>
      </w:r>
      <w:r>
        <w:rPr>
          <w:rFonts w:hint="eastAsia"/>
          <w:sz w:val="22"/>
        </w:rPr>
        <w:t>F, from the decade of 80</w:t>
      </w:r>
      <w:r>
        <w:rPr>
          <w:sz w:val="22"/>
        </w:rPr>
        <w:t>’</w:t>
      </w:r>
      <w:r>
        <w:rPr>
          <w:rFonts w:hint="eastAsia"/>
          <w:sz w:val="22"/>
        </w:rPr>
        <w:t>s.  The division basically follows the contour lines, and the plots are separated from each other by grass band or line of trees.  However, plot-by-plot control is still need improvement in terms of its history of land-use (including field experiments) as well as basic characteristics such as soil properties.</w:t>
      </w:r>
    </w:p>
    <w:p w:rsidR="00873B2F" w:rsidRDefault="00873B2F" w:rsidP="00873B2F">
      <w:pPr>
        <w:ind w:rightChars="-135" w:right="-283"/>
        <w:rPr>
          <w:rFonts w:eastAsia="ＭＳ Ｐゴシック"/>
          <w:b/>
        </w:rPr>
      </w:pPr>
    </w:p>
    <w:p w:rsidR="00873B2F" w:rsidRDefault="00873B2F" w:rsidP="00873B2F">
      <w:pPr>
        <w:ind w:rightChars="-135" w:right="-283"/>
        <w:rPr>
          <w:rFonts w:eastAsia="ＭＳ Ｐゴシック"/>
          <w:b/>
        </w:rPr>
      </w:pPr>
    </w:p>
    <w:p w:rsidR="00AD637A" w:rsidRPr="00675DD8" w:rsidRDefault="00AD637A" w:rsidP="00873B2F">
      <w:pPr>
        <w:ind w:rightChars="-135" w:right="-283"/>
        <w:rPr>
          <w:rFonts w:eastAsia="ＭＳ Ｐゴシック"/>
          <w:b/>
        </w:rPr>
      </w:pPr>
    </w:p>
    <w:tbl>
      <w:tblPr>
        <w:tblStyle w:val="aff6"/>
        <w:tblW w:w="8989" w:type="dxa"/>
        <w:jc w:val="center"/>
        <w:tblLook w:val="04A0"/>
      </w:tblPr>
      <w:tblGrid>
        <w:gridCol w:w="7092"/>
        <w:gridCol w:w="1897"/>
      </w:tblGrid>
      <w:tr w:rsidR="00873B2F" w:rsidTr="00930549">
        <w:trPr>
          <w:jc w:val="center"/>
        </w:trPr>
        <w:tc>
          <w:tcPr>
            <w:tcW w:w="7092" w:type="dxa"/>
            <w:vMerge w:val="restart"/>
          </w:tcPr>
          <w:p w:rsidR="00873B2F" w:rsidRDefault="00873B2F" w:rsidP="00930549">
            <w:pPr>
              <w:jc w:val="center"/>
              <w:rPr>
                <w:rFonts w:eastAsia="ＭＳ Ｐゴシック"/>
                <w:b/>
              </w:rPr>
            </w:pPr>
            <w:r w:rsidRPr="005B1F7F">
              <w:rPr>
                <w:rFonts w:eastAsia="ＭＳ Ｐゴシック" w:hint="eastAsia"/>
                <w:b/>
                <w:noProof/>
              </w:rPr>
              <w:lastRenderedPageBreak/>
              <w:drawing>
                <wp:inline distT="0" distB="0" distL="0" distR="0">
                  <wp:extent cx="4347000" cy="4680000"/>
                  <wp:effectExtent l="19050" t="0" r="0" b="0"/>
                  <wp:docPr id="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347000" cy="4680000"/>
                          </a:xfrm>
                          <a:prstGeom prst="rect">
                            <a:avLst/>
                          </a:prstGeom>
                          <a:noFill/>
                          <a:ln w="9525">
                            <a:noFill/>
                            <a:miter lim="800000"/>
                            <a:headEnd/>
                            <a:tailEnd/>
                          </a:ln>
                        </pic:spPr>
                      </pic:pic>
                    </a:graphicData>
                  </a:graphic>
                </wp:inline>
              </w:drawing>
            </w:r>
          </w:p>
        </w:tc>
        <w:tc>
          <w:tcPr>
            <w:tcW w:w="1897" w:type="dxa"/>
          </w:tcPr>
          <w:p w:rsidR="00873B2F" w:rsidRDefault="00873B2F" w:rsidP="00930549">
            <w:pPr>
              <w:jc w:val="center"/>
              <w:rPr>
                <w:rFonts w:eastAsia="ＭＳ Ｐゴシック"/>
                <w:b/>
              </w:rPr>
            </w:pPr>
            <w:r>
              <w:rPr>
                <w:rFonts w:eastAsia="ＭＳ Ｐゴシック"/>
                <w:b/>
                <w:noProof/>
              </w:rPr>
              <w:drawing>
                <wp:inline distT="0" distB="0" distL="0" distR="0">
                  <wp:extent cx="994245" cy="753702"/>
                  <wp:effectExtent l="19050" t="0" r="0" b="0"/>
                  <wp:docPr id="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995816" cy="754893"/>
                          </a:xfrm>
                          <a:prstGeom prst="rect">
                            <a:avLst/>
                          </a:prstGeom>
                          <a:noFill/>
                          <a:ln w="9525">
                            <a:noFill/>
                            <a:miter lim="800000"/>
                            <a:headEnd/>
                            <a:tailEnd/>
                          </a:ln>
                        </pic:spPr>
                      </pic:pic>
                    </a:graphicData>
                  </a:graphic>
                </wp:inline>
              </w:drawing>
            </w:r>
          </w:p>
          <w:p w:rsidR="00873B2F" w:rsidRDefault="00873B2F" w:rsidP="00930549">
            <w:pPr>
              <w:jc w:val="center"/>
              <w:rPr>
                <w:rFonts w:eastAsia="ＭＳ Ｐゴシック"/>
                <w:b/>
              </w:rPr>
            </w:pPr>
            <w:r>
              <w:rPr>
                <w:rFonts w:eastAsia="ＭＳ Ｐゴシック" w:hint="eastAsia"/>
                <w:b/>
              </w:rPr>
              <w:t>B1</w:t>
            </w:r>
          </w:p>
        </w:tc>
      </w:tr>
      <w:tr w:rsidR="00873B2F" w:rsidTr="00930549">
        <w:trPr>
          <w:jc w:val="center"/>
        </w:trPr>
        <w:tc>
          <w:tcPr>
            <w:tcW w:w="7092" w:type="dxa"/>
            <w:vMerge/>
          </w:tcPr>
          <w:p w:rsidR="00873B2F" w:rsidRDefault="00873B2F" w:rsidP="00930549">
            <w:pPr>
              <w:jc w:val="center"/>
              <w:rPr>
                <w:rFonts w:eastAsia="ＭＳ Ｐゴシック"/>
                <w:b/>
              </w:rPr>
            </w:pPr>
          </w:p>
        </w:tc>
        <w:tc>
          <w:tcPr>
            <w:tcW w:w="1897" w:type="dxa"/>
          </w:tcPr>
          <w:p w:rsidR="00873B2F" w:rsidRDefault="00873B2F" w:rsidP="00930549">
            <w:pPr>
              <w:jc w:val="center"/>
              <w:rPr>
                <w:rFonts w:eastAsia="ＭＳ Ｐゴシック"/>
                <w:b/>
              </w:rPr>
            </w:pPr>
            <w:r>
              <w:rPr>
                <w:rFonts w:eastAsia="ＭＳ Ｐゴシック"/>
                <w:b/>
                <w:noProof/>
              </w:rPr>
              <w:drawing>
                <wp:inline distT="0" distB="0" distL="0" distR="0">
                  <wp:extent cx="967001" cy="739471"/>
                  <wp:effectExtent l="19050" t="0" r="4549" b="0"/>
                  <wp:docPr id="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970369" cy="742046"/>
                          </a:xfrm>
                          <a:prstGeom prst="rect">
                            <a:avLst/>
                          </a:prstGeom>
                          <a:noFill/>
                          <a:ln w="9525">
                            <a:noFill/>
                            <a:miter lim="800000"/>
                            <a:headEnd/>
                            <a:tailEnd/>
                          </a:ln>
                        </pic:spPr>
                      </pic:pic>
                    </a:graphicData>
                  </a:graphic>
                </wp:inline>
              </w:drawing>
            </w:r>
          </w:p>
          <w:p w:rsidR="00873B2F" w:rsidRDefault="00873B2F" w:rsidP="00930549">
            <w:pPr>
              <w:jc w:val="center"/>
              <w:rPr>
                <w:rFonts w:eastAsia="ＭＳ Ｐゴシック"/>
                <w:b/>
              </w:rPr>
            </w:pPr>
            <w:r>
              <w:rPr>
                <w:rFonts w:eastAsia="ＭＳ Ｐゴシック" w:hint="eastAsia"/>
                <w:b/>
              </w:rPr>
              <w:t>D3, Embrapa site</w:t>
            </w:r>
          </w:p>
        </w:tc>
      </w:tr>
      <w:tr w:rsidR="00873B2F" w:rsidTr="00930549">
        <w:trPr>
          <w:trHeight w:val="1450"/>
          <w:jc w:val="center"/>
        </w:trPr>
        <w:tc>
          <w:tcPr>
            <w:tcW w:w="7092" w:type="dxa"/>
            <w:vMerge/>
          </w:tcPr>
          <w:p w:rsidR="00873B2F" w:rsidRDefault="00873B2F" w:rsidP="00930549">
            <w:pPr>
              <w:jc w:val="center"/>
              <w:rPr>
                <w:rFonts w:eastAsia="ＭＳ Ｐゴシック"/>
                <w:b/>
              </w:rPr>
            </w:pPr>
          </w:p>
        </w:tc>
        <w:tc>
          <w:tcPr>
            <w:tcW w:w="1897" w:type="dxa"/>
          </w:tcPr>
          <w:p w:rsidR="00873B2F" w:rsidRDefault="00873B2F" w:rsidP="00930549">
            <w:pPr>
              <w:jc w:val="center"/>
              <w:rPr>
                <w:rFonts w:eastAsia="ＭＳ Ｐゴシック"/>
                <w:b/>
              </w:rPr>
            </w:pPr>
            <w:r>
              <w:rPr>
                <w:rFonts w:eastAsia="ＭＳ Ｐゴシック"/>
                <w:b/>
                <w:noProof/>
              </w:rPr>
              <w:drawing>
                <wp:inline distT="0" distB="0" distL="0" distR="0">
                  <wp:extent cx="933202" cy="705987"/>
                  <wp:effectExtent l="19050" t="0" r="248" b="0"/>
                  <wp:docPr id="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940268" cy="711332"/>
                          </a:xfrm>
                          <a:prstGeom prst="rect">
                            <a:avLst/>
                          </a:prstGeom>
                          <a:noFill/>
                          <a:ln w="9525">
                            <a:noFill/>
                            <a:miter lim="800000"/>
                            <a:headEnd/>
                            <a:tailEnd/>
                          </a:ln>
                        </pic:spPr>
                      </pic:pic>
                    </a:graphicData>
                  </a:graphic>
                </wp:inline>
              </w:drawing>
            </w:r>
          </w:p>
          <w:p w:rsidR="00873B2F" w:rsidRDefault="00873B2F" w:rsidP="00930549">
            <w:pPr>
              <w:jc w:val="center"/>
              <w:rPr>
                <w:rFonts w:eastAsia="ＭＳ Ｐゴシック"/>
                <w:b/>
              </w:rPr>
            </w:pPr>
            <w:r>
              <w:rPr>
                <w:rFonts w:eastAsia="ＭＳ Ｐゴシック" w:hint="eastAsia"/>
                <w:b/>
              </w:rPr>
              <w:t>F</w:t>
            </w:r>
          </w:p>
        </w:tc>
      </w:tr>
      <w:tr w:rsidR="00873B2F" w:rsidTr="00930549">
        <w:trPr>
          <w:trHeight w:val="1450"/>
          <w:jc w:val="center"/>
        </w:trPr>
        <w:tc>
          <w:tcPr>
            <w:tcW w:w="7092" w:type="dxa"/>
            <w:vMerge/>
          </w:tcPr>
          <w:p w:rsidR="00873B2F" w:rsidRDefault="00873B2F" w:rsidP="00930549">
            <w:pPr>
              <w:jc w:val="center"/>
              <w:rPr>
                <w:rFonts w:eastAsia="ＭＳ Ｐゴシック"/>
                <w:b/>
              </w:rPr>
            </w:pPr>
          </w:p>
        </w:tc>
        <w:tc>
          <w:tcPr>
            <w:tcW w:w="1897" w:type="dxa"/>
          </w:tcPr>
          <w:p w:rsidR="00873B2F" w:rsidRDefault="00873B2F" w:rsidP="00930549">
            <w:pPr>
              <w:jc w:val="center"/>
              <w:rPr>
                <w:rFonts w:eastAsia="ＭＳ Ｐゴシック"/>
                <w:b/>
              </w:rPr>
            </w:pPr>
            <w:r>
              <w:rPr>
                <w:rFonts w:eastAsia="ＭＳ Ｐゴシック"/>
                <w:b/>
                <w:noProof/>
              </w:rPr>
              <w:drawing>
                <wp:inline distT="0" distB="0" distL="0" distR="0">
                  <wp:extent cx="956926" cy="721748"/>
                  <wp:effectExtent l="19050" t="0" r="0" b="0"/>
                  <wp:docPr id="8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963130" cy="726427"/>
                          </a:xfrm>
                          <a:prstGeom prst="rect">
                            <a:avLst/>
                          </a:prstGeom>
                          <a:noFill/>
                          <a:ln w="9525">
                            <a:noFill/>
                            <a:miter lim="800000"/>
                            <a:headEnd/>
                            <a:tailEnd/>
                          </a:ln>
                        </pic:spPr>
                      </pic:pic>
                    </a:graphicData>
                  </a:graphic>
                </wp:inline>
              </w:drawing>
            </w:r>
          </w:p>
          <w:p w:rsidR="00873B2F" w:rsidRDefault="00873B2F" w:rsidP="00930549">
            <w:pPr>
              <w:jc w:val="center"/>
              <w:rPr>
                <w:rFonts w:eastAsia="ＭＳ Ｐゴシック"/>
                <w:b/>
              </w:rPr>
            </w:pPr>
            <w:r>
              <w:rPr>
                <w:rFonts w:eastAsia="ＭＳ Ｐゴシック" w:hint="eastAsia"/>
                <w:b/>
              </w:rPr>
              <w:t>F, Erosion test site</w:t>
            </w:r>
          </w:p>
        </w:tc>
      </w:tr>
    </w:tbl>
    <w:p w:rsidR="00873B2F" w:rsidRDefault="00873B2F" w:rsidP="00873B2F">
      <w:pPr>
        <w:rPr>
          <w:rFonts w:asciiTheme="majorHAnsi" w:hAnsiTheme="majorHAnsi" w:cstheme="majorHAnsi"/>
        </w:rPr>
      </w:pPr>
    </w:p>
    <w:p w:rsidR="00873B2F" w:rsidRPr="00FF5583" w:rsidRDefault="00873B2F" w:rsidP="00873B2F">
      <w:pPr>
        <w:rPr>
          <w:rFonts w:asciiTheme="majorHAnsi" w:hAnsiTheme="majorHAnsi" w:cstheme="majorHAnsi"/>
          <w:b/>
          <w:color w:val="FF0000"/>
        </w:rPr>
      </w:pPr>
    </w:p>
    <w:p w:rsidR="00873B2F" w:rsidRPr="008C49BD" w:rsidRDefault="00873B2F" w:rsidP="00873B2F">
      <w:pPr>
        <w:rPr>
          <w:sz w:val="22"/>
        </w:rPr>
      </w:pPr>
    </w:p>
    <w:p w:rsidR="00873B2F" w:rsidRDefault="00873B2F" w:rsidP="00873B2F">
      <w:pPr>
        <w:rPr>
          <w:rFonts w:asciiTheme="majorHAnsi" w:hAnsiTheme="majorHAnsi" w:cstheme="majorHAnsi"/>
        </w:rPr>
      </w:pPr>
    </w:p>
    <w:p w:rsidR="00873B2F" w:rsidRDefault="00873B2F" w:rsidP="00873B2F">
      <w:pPr>
        <w:widowControl/>
        <w:jc w:val="left"/>
        <w:rPr>
          <w:rFonts w:ascii="Arial" w:hAnsi="Arial" w:cs="Arial"/>
          <w:sz w:val="18"/>
          <w:szCs w:val="18"/>
        </w:rPr>
      </w:pPr>
      <w:r>
        <w:rPr>
          <w:rFonts w:ascii="Arial" w:hAnsi="Arial" w:cs="Arial"/>
          <w:sz w:val="18"/>
          <w:szCs w:val="18"/>
        </w:rPr>
        <w:br w:type="page"/>
      </w:r>
    </w:p>
    <w:p w:rsidR="00873B2F" w:rsidRDefault="00873B2F" w:rsidP="00873B2F">
      <w:pPr>
        <w:pStyle w:val="11"/>
        <w:snapToGrid w:val="0"/>
        <w:spacing w:afterLines="0" w:line="240" w:lineRule="atLeast"/>
        <w:ind w:right="-142"/>
        <w:rPr>
          <w:rFonts w:ascii="Arial" w:hAnsi="Arial" w:cs="Arial"/>
          <w:sz w:val="18"/>
          <w:szCs w:val="18"/>
        </w:rPr>
      </w:pPr>
      <w:r>
        <w:rPr>
          <w:rFonts w:ascii="Arial" w:hAnsi="Arial" w:cs="Arial" w:hint="eastAsia"/>
          <w:sz w:val="18"/>
          <w:szCs w:val="18"/>
        </w:rPr>
        <w:lastRenderedPageBreak/>
        <w:t xml:space="preserve">ATTACHMENT: </w:t>
      </w:r>
      <w:r w:rsidRPr="00B75776">
        <w:rPr>
          <w:rFonts w:ascii="Arial" w:hAnsi="Arial" w:cs="Arial"/>
          <w:sz w:val="18"/>
          <w:szCs w:val="18"/>
        </w:rPr>
        <w:t>Draft Index of the “Land Use Plan”</w:t>
      </w:r>
      <w:r w:rsidRPr="00B75776">
        <w:rPr>
          <w:rFonts w:ascii="Arial" w:hAnsi="Arial" w:cs="Arial" w:hint="eastAsia"/>
          <w:sz w:val="18"/>
          <w:szCs w:val="18"/>
        </w:rPr>
        <w:t xml:space="preserve"> Outputs</w:t>
      </w:r>
      <w:r w:rsidRPr="00B75776">
        <w:rPr>
          <w:rFonts w:ascii="Arial" w:hAnsi="Arial" w:cs="Arial"/>
          <w:sz w:val="18"/>
          <w:szCs w:val="18"/>
        </w:rPr>
        <w:t xml:space="preserve"> </w:t>
      </w:r>
      <w:r w:rsidRPr="00B75776">
        <w:rPr>
          <w:rFonts w:ascii="Arial" w:hAnsi="Arial" w:cs="Arial" w:hint="eastAsia"/>
          <w:sz w:val="18"/>
          <w:szCs w:val="18"/>
        </w:rPr>
        <w:t>(v</w:t>
      </w:r>
      <w:r w:rsidRPr="00B75776">
        <w:rPr>
          <w:rFonts w:ascii="Arial" w:hAnsi="Arial" w:cs="Arial"/>
          <w:sz w:val="18"/>
          <w:szCs w:val="18"/>
        </w:rPr>
        <w:t xml:space="preserve">ersion </w:t>
      </w:r>
      <w:r w:rsidRPr="00B75776">
        <w:rPr>
          <w:rFonts w:ascii="Arial" w:hAnsi="Arial" w:cs="Arial" w:hint="eastAsia"/>
          <w:sz w:val="18"/>
          <w:szCs w:val="18"/>
        </w:rPr>
        <w:t>Feb. 2014)</w:t>
      </w:r>
    </w:p>
    <w:p w:rsidR="00873B2F" w:rsidRPr="002D242A" w:rsidRDefault="00873B2F" w:rsidP="00873B2F">
      <w:pPr>
        <w:pStyle w:val="11"/>
        <w:snapToGrid w:val="0"/>
        <w:spacing w:afterLines="0" w:line="240" w:lineRule="atLeast"/>
        <w:ind w:right="-142"/>
        <w:rPr>
          <w:rFonts w:ascii="Arial" w:hAnsi="Arial" w:cs="Arial"/>
          <w:sz w:val="18"/>
          <w:szCs w:val="18"/>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270"/>
      </w:tblGrid>
      <w:tr w:rsidR="00873B2F" w:rsidTr="00930549">
        <w:tc>
          <w:tcPr>
            <w:tcW w:w="9270" w:type="dxa"/>
            <w:shd w:val="clear" w:color="auto" w:fill="BFBFBF" w:themeFill="background1" w:themeFillShade="BF"/>
          </w:tcPr>
          <w:p w:rsidR="00873B2F" w:rsidRPr="00B75776" w:rsidRDefault="00873B2F" w:rsidP="00930549">
            <w:pPr>
              <w:pStyle w:val="11"/>
              <w:snapToGrid w:val="0"/>
              <w:spacing w:afterLines="0" w:line="240" w:lineRule="atLeast"/>
              <w:ind w:right="-142"/>
              <w:rPr>
                <w:rFonts w:ascii="Arial" w:hAnsi="Arial" w:cs="Arial"/>
                <w:b/>
                <w:sz w:val="18"/>
                <w:szCs w:val="18"/>
              </w:rPr>
            </w:pPr>
            <w:r w:rsidRPr="00B75776">
              <w:rPr>
                <w:rFonts w:ascii="Arial" w:hAnsi="Arial" w:cs="Arial" w:hint="eastAsia"/>
                <w:b/>
                <w:sz w:val="18"/>
                <w:szCs w:val="18"/>
              </w:rPr>
              <w:t>PART 1</w:t>
            </w:r>
            <w:r w:rsidRPr="00B75776">
              <w:rPr>
                <w:rFonts w:ascii="Arial" w:hAnsi="Arial" w:cs="Arial"/>
                <w:b/>
                <w:sz w:val="18"/>
                <w:szCs w:val="18"/>
              </w:rPr>
              <w:tab/>
            </w:r>
            <w:r w:rsidRPr="00B75776">
              <w:rPr>
                <w:rFonts w:ascii="Arial" w:hAnsi="Arial" w:cs="Arial" w:hint="eastAsia"/>
                <w:b/>
                <w:sz w:val="18"/>
                <w:szCs w:val="18"/>
              </w:rPr>
              <w:t>Draft land-use plan for agricultural purpose in the Nacala Corridor</w:t>
            </w:r>
          </w:p>
        </w:tc>
      </w:tr>
    </w:tbl>
    <w:p w:rsidR="00873B2F" w:rsidRDefault="00873B2F" w:rsidP="00873B2F">
      <w:pPr>
        <w:pStyle w:val="11"/>
        <w:snapToGrid w:val="0"/>
        <w:spacing w:afterLines="0" w:line="240" w:lineRule="atLeast"/>
        <w:ind w:right="-142"/>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Chapter 1</w:t>
      </w:r>
      <w:r w:rsidRPr="00304CA7">
        <w:rPr>
          <w:rFonts w:ascii="Arial" w:hAnsi="Arial" w:cs="Arial"/>
          <w:b/>
          <w:sz w:val="18"/>
          <w:szCs w:val="18"/>
        </w:rPr>
        <w:tab/>
        <w:t>Outline</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sidRPr="00304CA7">
        <w:rPr>
          <w:rFonts w:ascii="Arial" w:hAnsi="Arial" w:cs="Arial"/>
          <w:sz w:val="18"/>
          <w:szCs w:val="18"/>
        </w:rPr>
        <w:t>1.1</w:t>
      </w:r>
      <w:r w:rsidRPr="00304CA7">
        <w:rPr>
          <w:rFonts w:ascii="Arial" w:hAnsi="Arial" w:cs="Arial"/>
          <w:sz w:val="18"/>
          <w:szCs w:val="18"/>
        </w:rPr>
        <w:tab/>
      </w:r>
      <w:r>
        <w:rPr>
          <w:rFonts w:ascii="Arial" w:hAnsi="Arial" w:cs="Arial" w:hint="eastAsia"/>
          <w:sz w:val="18"/>
          <w:szCs w:val="18"/>
        </w:rPr>
        <w:t>Context of land-use planning and zoning around the Nacala Corridor</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1.2</w:t>
      </w:r>
      <w:r>
        <w:rPr>
          <w:rFonts w:ascii="Arial" w:hAnsi="Arial" w:cs="Arial"/>
          <w:sz w:val="18"/>
          <w:szCs w:val="18"/>
        </w:rPr>
        <w:tab/>
      </w:r>
      <w:r>
        <w:rPr>
          <w:rFonts w:ascii="Arial" w:hAnsi="Arial" w:cs="Arial" w:hint="eastAsia"/>
          <w:sz w:val="18"/>
          <w:szCs w:val="18"/>
        </w:rPr>
        <w:t>Objectives and scope</w:t>
      </w:r>
    </w:p>
    <w:p w:rsidR="00873B2F" w:rsidRPr="00304CA7" w:rsidRDefault="00873B2F" w:rsidP="00873B2F">
      <w:pPr>
        <w:pStyle w:val="11"/>
        <w:snapToGrid w:val="0"/>
        <w:spacing w:afterLines="0" w:line="240" w:lineRule="atLeast"/>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Chapter 2</w:t>
      </w:r>
      <w:r w:rsidRPr="00304CA7">
        <w:rPr>
          <w:rFonts w:ascii="Arial" w:hAnsi="Arial" w:cs="Arial"/>
          <w:b/>
          <w:sz w:val="18"/>
          <w:szCs w:val="18"/>
        </w:rPr>
        <w:tab/>
      </w:r>
      <w:r>
        <w:rPr>
          <w:rFonts w:ascii="Arial" w:hAnsi="Arial" w:cs="Arial" w:hint="eastAsia"/>
          <w:b/>
          <w:sz w:val="18"/>
          <w:szCs w:val="18"/>
        </w:rPr>
        <w:t>Materials and methods</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2.1</w:t>
      </w:r>
      <w:r>
        <w:rPr>
          <w:rFonts w:ascii="Arial" w:hAnsi="Arial" w:cs="Arial"/>
          <w:sz w:val="18"/>
          <w:szCs w:val="18"/>
        </w:rPr>
        <w:tab/>
      </w:r>
      <w:r>
        <w:rPr>
          <w:rFonts w:ascii="Arial" w:hAnsi="Arial" w:cs="Arial" w:hint="eastAsia"/>
          <w:sz w:val="18"/>
          <w:szCs w:val="18"/>
        </w:rPr>
        <w:t>Compilation of base maps and spatial information</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2.1.1</w:t>
      </w:r>
      <w:r>
        <w:rPr>
          <w:rFonts w:ascii="Arial" w:hAnsi="Arial" w:cs="Arial" w:hint="eastAsia"/>
          <w:sz w:val="18"/>
          <w:szCs w:val="18"/>
        </w:rPr>
        <w:tab/>
        <w:t>Maps and spatial information about natural conditions</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2.1.1.1</w:t>
      </w:r>
      <w:r>
        <w:rPr>
          <w:rFonts w:ascii="Arial" w:hAnsi="Arial" w:cs="Arial" w:hint="eastAsia"/>
          <w:sz w:val="18"/>
          <w:szCs w:val="18"/>
        </w:rPr>
        <w:tab/>
        <w:t>Climate</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2.1.1.2</w:t>
      </w:r>
      <w:r>
        <w:rPr>
          <w:rFonts w:ascii="Arial" w:hAnsi="Arial" w:cs="Arial" w:hint="eastAsia"/>
          <w:sz w:val="18"/>
          <w:szCs w:val="18"/>
        </w:rPr>
        <w:tab/>
        <w:t>Topography, Slope</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2.1.1.3</w:t>
      </w:r>
      <w:r>
        <w:rPr>
          <w:rFonts w:ascii="Arial" w:hAnsi="Arial" w:cs="Arial" w:hint="eastAsia"/>
          <w:sz w:val="18"/>
          <w:szCs w:val="18"/>
        </w:rPr>
        <w:tab/>
        <w:t>Hydrology, Watershed</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2.1.1.4</w:t>
      </w:r>
      <w:r>
        <w:rPr>
          <w:rFonts w:ascii="Arial" w:hAnsi="Arial" w:cs="Arial" w:hint="eastAsia"/>
          <w:sz w:val="18"/>
          <w:szCs w:val="18"/>
        </w:rPr>
        <w:tab/>
        <w:t>Geology, Hydro-geology</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2.1.1.5</w:t>
      </w:r>
      <w:r>
        <w:rPr>
          <w:rFonts w:ascii="Arial" w:hAnsi="Arial" w:cs="Arial" w:hint="eastAsia"/>
          <w:sz w:val="18"/>
          <w:szCs w:val="18"/>
        </w:rPr>
        <w:tab/>
        <w:t>Soil</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2.1.1.6</w:t>
      </w:r>
      <w:r>
        <w:rPr>
          <w:rFonts w:ascii="Arial" w:hAnsi="Arial" w:cs="Arial" w:hint="eastAsia"/>
          <w:sz w:val="18"/>
          <w:szCs w:val="18"/>
        </w:rPr>
        <w:tab/>
        <w:t>Vegetation, Land cover</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2.1.1.7</w:t>
      </w:r>
      <w:r>
        <w:rPr>
          <w:rFonts w:ascii="Arial" w:hAnsi="Arial" w:cs="Arial" w:hint="eastAsia"/>
          <w:sz w:val="18"/>
          <w:szCs w:val="18"/>
        </w:rPr>
        <w:tab/>
        <w:t>Crop suitability</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2.1.1.8</w:t>
      </w:r>
      <w:r>
        <w:rPr>
          <w:rFonts w:ascii="Arial" w:hAnsi="Arial" w:cs="Arial" w:hint="eastAsia"/>
          <w:sz w:val="18"/>
          <w:szCs w:val="18"/>
        </w:rPr>
        <w:tab/>
        <w:t xml:space="preserve">Risk of natural hazards (erosion, flood, drought, </w:t>
      </w:r>
      <w:proofErr w:type="gramStart"/>
      <w:r>
        <w:rPr>
          <w:rFonts w:ascii="Arial" w:hAnsi="Arial" w:cs="Arial" w:hint="eastAsia"/>
          <w:sz w:val="18"/>
          <w:szCs w:val="18"/>
        </w:rPr>
        <w:t>cyclone</w:t>
      </w:r>
      <w:proofErr w:type="gramEnd"/>
      <w:r>
        <w:rPr>
          <w:rFonts w:ascii="Arial" w:hAnsi="Arial" w:cs="Arial" w:hint="eastAsia"/>
          <w:sz w:val="18"/>
          <w:szCs w:val="18"/>
        </w:rPr>
        <w:t>)</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sz w:val="18"/>
          <w:szCs w:val="18"/>
        </w:rPr>
        <w:tab/>
      </w:r>
      <w:r>
        <w:rPr>
          <w:rFonts w:ascii="Arial" w:hAnsi="Arial" w:cs="Arial" w:hint="eastAsia"/>
          <w:sz w:val="18"/>
          <w:szCs w:val="18"/>
        </w:rPr>
        <w:t>2.1.2</w:t>
      </w:r>
      <w:r>
        <w:rPr>
          <w:rFonts w:ascii="Arial" w:hAnsi="Arial" w:cs="Arial" w:hint="eastAsia"/>
          <w:sz w:val="18"/>
          <w:szCs w:val="18"/>
        </w:rPr>
        <w:tab/>
        <w:t>Maps and spatial information about social conditions</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2.1.2.1</w:t>
      </w:r>
      <w:r>
        <w:rPr>
          <w:rFonts w:ascii="Arial" w:hAnsi="Arial" w:cs="Arial" w:hint="eastAsia"/>
          <w:sz w:val="18"/>
          <w:szCs w:val="18"/>
        </w:rPr>
        <w:tab/>
        <w:t>Administrative division, Towns and villages</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2.1.2.2</w:t>
      </w:r>
      <w:r>
        <w:rPr>
          <w:rFonts w:ascii="Arial" w:hAnsi="Arial" w:cs="Arial" w:hint="eastAsia"/>
          <w:sz w:val="18"/>
          <w:szCs w:val="18"/>
        </w:rPr>
        <w:tab/>
        <w:t>Road and railway network</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2.1.2.3</w:t>
      </w:r>
      <w:r>
        <w:rPr>
          <w:rFonts w:ascii="Arial" w:hAnsi="Arial" w:cs="Arial" w:hint="eastAsia"/>
          <w:sz w:val="18"/>
          <w:szCs w:val="18"/>
        </w:rPr>
        <w:tab/>
        <w:t>Protected areas</w:t>
      </w:r>
    </w:p>
    <w:p w:rsidR="00873B2F" w:rsidRPr="00304CA7"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2.1.2.4</w:t>
      </w:r>
      <w:r>
        <w:rPr>
          <w:rFonts w:ascii="Arial" w:hAnsi="Arial" w:cs="Arial" w:hint="eastAsia"/>
          <w:sz w:val="18"/>
          <w:szCs w:val="18"/>
        </w:rPr>
        <w:tab/>
        <w:t>Awarded concessions and DUATs</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2.2</w:t>
      </w:r>
      <w:r>
        <w:rPr>
          <w:rFonts w:ascii="Arial" w:hAnsi="Arial" w:cs="Arial"/>
          <w:sz w:val="18"/>
          <w:szCs w:val="18"/>
        </w:rPr>
        <w:tab/>
      </w:r>
      <w:r>
        <w:rPr>
          <w:rFonts w:ascii="Arial" w:hAnsi="Arial" w:cs="Arial" w:hint="eastAsia"/>
          <w:sz w:val="18"/>
          <w:szCs w:val="18"/>
        </w:rPr>
        <w:t>Compilation of existing land-use plans and zoning results</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2.2.1</w:t>
      </w:r>
      <w:r>
        <w:rPr>
          <w:rFonts w:ascii="Arial" w:hAnsi="Arial" w:cs="Arial" w:hint="eastAsia"/>
          <w:sz w:val="18"/>
          <w:szCs w:val="18"/>
        </w:rPr>
        <w:tab/>
        <w:t>Reference cases by MINAG and IIAM</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2.2.1.1</w:t>
      </w:r>
      <w:r>
        <w:rPr>
          <w:rFonts w:ascii="Arial" w:hAnsi="Arial" w:cs="Arial" w:hint="eastAsia"/>
          <w:sz w:val="18"/>
          <w:szCs w:val="18"/>
        </w:rPr>
        <w:tab/>
        <w:t>Agro-ecological regions of Mozambique (MINAG, 1996)</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2.2.1.2</w:t>
      </w:r>
      <w:r>
        <w:rPr>
          <w:rFonts w:ascii="Arial" w:hAnsi="Arial" w:cs="Arial" w:hint="eastAsia"/>
          <w:sz w:val="18"/>
          <w:szCs w:val="18"/>
        </w:rPr>
        <w:tab/>
        <w:t>Niassa province investment suitability zoning (MINAG/PROAGRI, 2007)</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sz w:val="18"/>
          <w:szCs w:val="18"/>
        </w:rPr>
        <w:tab/>
      </w:r>
      <w:r>
        <w:rPr>
          <w:rFonts w:ascii="Arial" w:hAnsi="Arial" w:cs="Arial" w:hint="eastAsia"/>
          <w:sz w:val="18"/>
          <w:szCs w:val="18"/>
        </w:rPr>
        <w:t>2.2.1.3</w:t>
      </w:r>
      <w:r>
        <w:rPr>
          <w:rFonts w:ascii="Arial" w:hAnsi="Arial" w:cs="Arial" w:hint="eastAsia"/>
          <w:sz w:val="18"/>
          <w:szCs w:val="18"/>
        </w:rPr>
        <w:tab/>
        <w:t xml:space="preserve">Nation-wide agricultural zoning to identify available lands for investment (IIAM,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hint="eastAsia"/>
          <w:sz w:val="18"/>
          <w:szCs w:val="18"/>
        </w:rPr>
        <w:t>2008)</w:t>
      </w:r>
    </w:p>
    <w:p w:rsidR="00873B2F" w:rsidRPr="006408EB"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r>
      <w:r w:rsidRPr="006408EB">
        <w:rPr>
          <w:rFonts w:ascii="Arial" w:hAnsi="Arial" w:cs="Arial" w:hint="eastAsia"/>
          <w:sz w:val="18"/>
          <w:szCs w:val="18"/>
        </w:rPr>
        <w:t>2.2.</w:t>
      </w:r>
      <w:r>
        <w:rPr>
          <w:rFonts w:ascii="Arial" w:hAnsi="Arial" w:cs="Arial" w:hint="eastAsia"/>
          <w:sz w:val="18"/>
          <w:szCs w:val="18"/>
        </w:rPr>
        <w:t>1.4</w:t>
      </w:r>
      <w:r w:rsidRPr="006408EB">
        <w:rPr>
          <w:rFonts w:ascii="Arial" w:hAnsi="Arial" w:cs="Arial" w:hint="eastAsia"/>
          <w:sz w:val="18"/>
          <w:szCs w:val="18"/>
        </w:rPr>
        <w:tab/>
        <w:t>Agro-climatologic micro-zoning for different crops (MINAG/STABEX, 2010)</w:t>
      </w:r>
    </w:p>
    <w:p w:rsidR="00873B2F" w:rsidRDefault="00873B2F" w:rsidP="00873B2F">
      <w:pPr>
        <w:pStyle w:val="11"/>
        <w:snapToGrid w:val="0"/>
        <w:spacing w:afterLines="0" w:line="240" w:lineRule="atLeast"/>
        <w:rPr>
          <w:rFonts w:ascii="Arial" w:hAnsi="Arial" w:cs="Arial"/>
          <w:sz w:val="18"/>
          <w:szCs w:val="18"/>
        </w:rPr>
      </w:pPr>
      <w:r w:rsidRPr="006408EB">
        <w:rPr>
          <w:rFonts w:ascii="Arial" w:hAnsi="Arial" w:cs="Arial" w:hint="eastAsia"/>
          <w:sz w:val="18"/>
          <w:szCs w:val="18"/>
        </w:rPr>
        <w:tab/>
      </w:r>
      <w:r w:rsidRPr="006408EB">
        <w:rPr>
          <w:rFonts w:ascii="Arial" w:hAnsi="Arial" w:cs="Arial" w:hint="eastAsia"/>
          <w:sz w:val="18"/>
          <w:szCs w:val="18"/>
        </w:rPr>
        <w:tab/>
      </w:r>
      <w:r>
        <w:rPr>
          <w:rFonts w:ascii="Arial" w:hAnsi="Arial" w:cs="Arial" w:hint="eastAsia"/>
          <w:sz w:val="18"/>
          <w:szCs w:val="18"/>
        </w:rPr>
        <w:t>2.2.1.5</w:t>
      </w:r>
      <w:r>
        <w:rPr>
          <w:rFonts w:ascii="Arial" w:hAnsi="Arial" w:cs="Arial" w:hint="eastAsia"/>
          <w:sz w:val="18"/>
          <w:szCs w:val="18"/>
        </w:rPr>
        <w:tab/>
        <w:t>Nation-wide agro-ecological zoning at 1:250,000 (MINAG, 2013)</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2.2.2</w:t>
      </w:r>
      <w:r>
        <w:rPr>
          <w:rFonts w:ascii="Arial" w:hAnsi="Arial" w:cs="Arial" w:hint="eastAsia"/>
          <w:sz w:val="18"/>
          <w:szCs w:val="18"/>
        </w:rPr>
        <w:tab/>
        <w:t>Reference cases by other institutions or projects</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2.2.2.1</w:t>
      </w:r>
      <w:r>
        <w:rPr>
          <w:rFonts w:ascii="Arial" w:hAnsi="Arial" w:cs="Arial" w:hint="eastAsia"/>
          <w:sz w:val="18"/>
          <w:szCs w:val="18"/>
        </w:rPr>
        <w:tab/>
        <w:t>District land-use plan (MICOA, ongoing)</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2.2.2.2</w:t>
      </w:r>
      <w:r>
        <w:rPr>
          <w:rFonts w:ascii="Arial" w:hAnsi="Arial" w:cs="Arial" w:hint="eastAsia"/>
          <w:sz w:val="18"/>
          <w:szCs w:val="18"/>
        </w:rPr>
        <w:tab/>
        <w:t>ProSAVANA-PD (MINAG/JICA/ABC, ongoing)</w:t>
      </w:r>
    </w:p>
    <w:p w:rsidR="00873B2F" w:rsidRPr="006408EB"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2.2.2.3</w:t>
      </w:r>
      <w:r>
        <w:rPr>
          <w:rFonts w:ascii="Arial" w:hAnsi="Arial" w:cs="Arial" w:hint="eastAsia"/>
          <w:sz w:val="18"/>
          <w:szCs w:val="18"/>
        </w:rPr>
        <w:tab/>
        <w:t>PEDEC (MPD/JICA, ongoing)</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2.3</w:t>
      </w:r>
      <w:r>
        <w:rPr>
          <w:rFonts w:ascii="Arial" w:hAnsi="Arial" w:cs="Arial"/>
          <w:sz w:val="18"/>
          <w:szCs w:val="18"/>
        </w:rPr>
        <w:tab/>
      </w:r>
      <w:r>
        <w:rPr>
          <w:rFonts w:ascii="Arial" w:hAnsi="Arial" w:cs="Arial" w:hint="eastAsia"/>
          <w:sz w:val="18"/>
          <w:szCs w:val="18"/>
        </w:rPr>
        <w:t>Comparative analysis of advantages and limitations of the reference cases</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2.3.1</w:t>
      </w:r>
      <w:r>
        <w:rPr>
          <w:rFonts w:ascii="Arial" w:hAnsi="Arial" w:cs="Arial" w:hint="eastAsia"/>
          <w:sz w:val="18"/>
          <w:szCs w:val="18"/>
        </w:rPr>
        <w:tab/>
        <w:t>Inter-relationship among the reference cases</w:t>
      </w:r>
    </w:p>
    <w:p w:rsidR="00873B2F" w:rsidRPr="004D28D3"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2.3.2</w:t>
      </w:r>
      <w:r>
        <w:rPr>
          <w:rFonts w:ascii="Arial" w:hAnsi="Arial" w:cs="Arial" w:hint="eastAsia"/>
          <w:sz w:val="18"/>
          <w:szCs w:val="18"/>
        </w:rPr>
        <w:tab/>
        <w:t>Characteristics of physical and non-physical planning methodologies in each case</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2.3.3</w:t>
      </w:r>
      <w:r>
        <w:rPr>
          <w:rFonts w:ascii="Arial" w:hAnsi="Arial" w:cs="Arial" w:hint="eastAsia"/>
          <w:sz w:val="18"/>
          <w:szCs w:val="18"/>
        </w:rPr>
        <w:tab/>
        <w:t>Significance for public institutions, private sector and citizens</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2.3.3.1</w:t>
      </w:r>
      <w:r>
        <w:rPr>
          <w:rFonts w:ascii="Arial" w:hAnsi="Arial" w:cs="Arial" w:hint="eastAsia"/>
          <w:sz w:val="18"/>
          <w:szCs w:val="18"/>
        </w:rPr>
        <w:tab/>
        <w:t>Proposed measures for the achievement of the plans</w:t>
      </w:r>
    </w:p>
    <w:p w:rsidR="00873B2F" w:rsidRPr="004F3351"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r>
      <w:r>
        <w:rPr>
          <w:rFonts w:ascii="Arial" w:hAnsi="Arial" w:cs="Arial" w:hint="eastAsia"/>
          <w:sz w:val="18"/>
          <w:szCs w:val="18"/>
        </w:rPr>
        <w:tab/>
        <w:t>2.3.3.2</w:t>
      </w:r>
      <w:r>
        <w:rPr>
          <w:rFonts w:ascii="Arial" w:hAnsi="Arial" w:cs="Arial" w:hint="eastAsia"/>
          <w:sz w:val="18"/>
          <w:szCs w:val="18"/>
        </w:rPr>
        <w:tab/>
        <w:t>Mechanism of monitoring, evaluation and alteration through stakeholders</w:t>
      </w:r>
      <w:r>
        <w:rPr>
          <w:rFonts w:ascii="Arial" w:hAnsi="Arial" w:cs="Arial"/>
          <w:sz w:val="18"/>
          <w:szCs w:val="18"/>
        </w:rPr>
        <w:t>’</w:t>
      </w:r>
      <w:r>
        <w:rPr>
          <w:rFonts w:ascii="Arial" w:hAnsi="Arial" w:cs="Arial" w:hint="eastAsia"/>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hint="eastAsia"/>
          <w:sz w:val="18"/>
          <w:szCs w:val="18"/>
        </w:rPr>
        <w:t>interaction</w:t>
      </w:r>
    </w:p>
    <w:p w:rsidR="00873B2F" w:rsidRPr="009077EB" w:rsidRDefault="00873B2F" w:rsidP="00873B2F">
      <w:pPr>
        <w:pStyle w:val="11"/>
        <w:snapToGrid w:val="0"/>
        <w:spacing w:afterLines="0" w:line="240" w:lineRule="atLeast"/>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Ch</w:t>
      </w:r>
      <w:r>
        <w:rPr>
          <w:rFonts w:ascii="Arial" w:hAnsi="Arial" w:cs="Arial"/>
          <w:b/>
          <w:sz w:val="18"/>
          <w:szCs w:val="18"/>
        </w:rPr>
        <w:t>apter 3</w:t>
      </w:r>
      <w:r>
        <w:rPr>
          <w:rFonts w:ascii="Arial" w:hAnsi="Arial" w:cs="Arial"/>
          <w:b/>
          <w:sz w:val="18"/>
          <w:szCs w:val="18"/>
        </w:rPr>
        <w:tab/>
      </w:r>
      <w:r>
        <w:rPr>
          <w:rFonts w:ascii="Arial" w:hAnsi="Arial" w:cs="Arial" w:hint="eastAsia"/>
          <w:b/>
          <w:sz w:val="18"/>
          <w:szCs w:val="18"/>
        </w:rPr>
        <w:t>Technical suggestions by IIAM for desirable land-use plan</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3.1</w:t>
      </w:r>
      <w:r>
        <w:rPr>
          <w:rFonts w:ascii="Arial" w:hAnsi="Arial" w:cs="Arial"/>
          <w:sz w:val="18"/>
          <w:szCs w:val="18"/>
        </w:rPr>
        <w:tab/>
      </w:r>
      <w:r>
        <w:rPr>
          <w:rFonts w:ascii="Arial" w:hAnsi="Arial" w:cs="Arial" w:hint="eastAsia"/>
          <w:sz w:val="18"/>
          <w:szCs w:val="18"/>
        </w:rPr>
        <w:t>Implications of the compiled land-use plans and zoning results for IIAM and ProSAVANA</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3.2</w:t>
      </w:r>
      <w:r>
        <w:rPr>
          <w:rFonts w:ascii="Arial" w:hAnsi="Arial" w:cs="Arial"/>
          <w:sz w:val="18"/>
          <w:szCs w:val="18"/>
        </w:rPr>
        <w:tab/>
      </w:r>
      <w:r>
        <w:rPr>
          <w:rFonts w:ascii="Arial" w:hAnsi="Arial" w:cs="Arial" w:hint="eastAsia"/>
          <w:sz w:val="18"/>
          <w:szCs w:val="18"/>
        </w:rPr>
        <w:t>Identification of agronomic research seeds</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3.3</w:t>
      </w:r>
      <w:r>
        <w:rPr>
          <w:rFonts w:ascii="Arial" w:hAnsi="Arial" w:cs="Arial"/>
          <w:sz w:val="18"/>
          <w:szCs w:val="18"/>
        </w:rPr>
        <w:tab/>
      </w:r>
      <w:r>
        <w:rPr>
          <w:rFonts w:ascii="Arial" w:hAnsi="Arial" w:cs="Arial" w:hint="eastAsia"/>
          <w:sz w:val="18"/>
          <w:szCs w:val="18"/>
        </w:rPr>
        <w:t>Technical suggestions for an improved land-use plan at corridor scale</w:t>
      </w:r>
    </w:p>
    <w:p w:rsidR="00873B2F" w:rsidRPr="00C340B8" w:rsidRDefault="00873B2F" w:rsidP="00873B2F">
      <w:pPr>
        <w:pStyle w:val="11"/>
        <w:snapToGrid w:val="0"/>
        <w:spacing w:afterLines="0" w:line="240" w:lineRule="atLeast"/>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Annex</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hint="eastAsia"/>
          <w:sz w:val="18"/>
          <w:szCs w:val="18"/>
        </w:rPr>
        <w:t>A</w:t>
      </w:r>
      <w:r>
        <w:rPr>
          <w:rFonts w:ascii="Arial" w:hAnsi="Arial" w:cs="Arial"/>
          <w:sz w:val="18"/>
          <w:szCs w:val="18"/>
        </w:rPr>
        <w:t>.1</w:t>
      </w:r>
      <w:r>
        <w:rPr>
          <w:rFonts w:ascii="Arial" w:hAnsi="Arial" w:cs="Arial"/>
          <w:sz w:val="18"/>
          <w:szCs w:val="18"/>
        </w:rPr>
        <w:tab/>
      </w:r>
      <w:r>
        <w:rPr>
          <w:rFonts w:ascii="Arial" w:hAnsi="Arial" w:cs="Arial" w:hint="eastAsia"/>
          <w:sz w:val="18"/>
          <w:szCs w:val="18"/>
        </w:rPr>
        <w:t>Databank and its sources</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hint="eastAsia"/>
          <w:sz w:val="18"/>
          <w:szCs w:val="18"/>
        </w:rPr>
        <w:t>A</w:t>
      </w:r>
      <w:r>
        <w:rPr>
          <w:rFonts w:ascii="Arial" w:hAnsi="Arial" w:cs="Arial"/>
          <w:sz w:val="18"/>
          <w:szCs w:val="18"/>
        </w:rPr>
        <w:t>.2</w:t>
      </w:r>
      <w:r>
        <w:rPr>
          <w:rFonts w:ascii="Arial" w:hAnsi="Arial" w:cs="Arial"/>
          <w:sz w:val="18"/>
          <w:szCs w:val="18"/>
        </w:rPr>
        <w:tab/>
      </w:r>
      <w:r>
        <w:rPr>
          <w:rFonts w:ascii="Arial" w:hAnsi="Arial" w:cs="Arial" w:hint="eastAsia"/>
          <w:sz w:val="18"/>
          <w:szCs w:val="18"/>
        </w:rPr>
        <w:t>Maps (digital, printed)</w:t>
      </w:r>
    </w:p>
    <w:p w:rsidR="00873B2F" w:rsidRPr="00304CA7" w:rsidRDefault="00873B2F" w:rsidP="00873B2F">
      <w:pPr>
        <w:pStyle w:val="11"/>
        <w:snapToGrid w:val="0"/>
        <w:spacing w:afterLines="0" w:line="240" w:lineRule="atLeast"/>
        <w:ind w:firstLineChars="50" w:firstLine="90"/>
        <w:rPr>
          <w:rFonts w:ascii="Arial" w:hAnsi="Arial" w:cs="Arial"/>
          <w:sz w:val="18"/>
          <w:szCs w:val="18"/>
        </w:rPr>
      </w:pPr>
      <w:r w:rsidRPr="008A791B">
        <w:rPr>
          <w:rFonts w:ascii="Arial" w:hAnsi="Arial" w:cs="Arial" w:hint="eastAsia"/>
          <w:sz w:val="18"/>
          <w:szCs w:val="18"/>
        </w:rPr>
        <w:t xml:space="preserve"> </w:t>
      </w:r>
      <w:r>
        <w:rPr>
          <w:rFonts w:ascii="Arial" w:hAnsi="Arial" w:cs="Arial" w:hint="eastAsia"/>
          <w:sz w:val="18"/>
          <w:szCs w:val="18"/>
        </w:rPr>
        <w:t>A</w:t>
      </w:r>
      <w:r>
        <w:rPr>
          <w:rFonts w:ascii="Arial" w:hAnsi="Arial" w:cs="Arial"/>
          <w:sz w:val="18"/>
          <w:szCs w:val="18"/>
        </w:rPr>
        <w:t>.</w:t>
      </w:r>
      <w:r>
        <w:rPr>
          <w:rFonts w:ascii="Arial" w:hAnsi="Arial" w:cs="Arial" w:hint="eastAsia"/>
          <w:sz w:val="18"/>
          <w:szCs w:val="18"/>
        </w:rPr>
        <w:t>3</w:t>
      </w:r>
      <w:r>
        <w:rPr>
          <w:rFonts w:ascii="Arial" w:hAnsi="Arial" w:cs="Arial"/>
          <w:sz w:val="18"/>
          <w:szCs w:val="18"/>
        </w:rPr>
        <w:tab/>
      </w:r>
      <w:r>
        <w:rPr>
          <w:rFonts w:ascii="Arial" w:hAnsi="Arial" w:cs="Arial" w:hint="eastAsia"/>
          <w:sz w:val="18"/>
          <w:szCs w:val="18"/>
        </w:rPr>
        <w:t>GIS installation</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A.3.1</w:t>
      </w:r>
      <w:r>
        <w:rPr>
          <w:rFonts w:ascii="Arial" w:hAnsi="Arial" w:cs="Arial" w:hint="eastAsia"/>
          <w:sz w:val="18"/>
          <w:szCs w:val="18"/>
        </w:rPr>
        <w:tab/>
        <w:t>GIS installed at IIAM CZnd by ProSAVANA-PI</w:t>
      </w:r>
    </w:p>
    <w:p w:rsidR="00873B2F" w:rsidRDefault="00873B2F" w:rsidP="00873B2F">
      <w:pPr>
        <w:pStyle w:val="11"/>
        <w:snapToGrid w:val="0"/>
        <w:spacing w:afterLines="0" w:line="240" w:lineRule="atLeast"/>
        <w:rPr>
          <w:rFonts w:ascii="Arial" w:hAnsi="Arial" w:cs="Arial"/>
          <w:sz w:val="18"/>
          <w:szCs w:val="18"/>
        </w:rPr>
      </w:pPr>
      <w:r>
        <w:rPr>
          <w:rFonts w:ascii="Arial" w:hAnsi="Arial" w:cs="Arial" w:hint="eastAsia"/>
          <w:sz w:val="18"/>
          <w:szCs w:val="18"/>
        </w:rPr>
        <w:tab/>
        <w:t>A.3.2</w:t>
      </w:r>
      <w:r>
        <w:rPr>
          <w:rFonts w:ascii="Arial" w:hAnsi="Arial" w:cs="Arial" w:hint="eastAsia"/>
          <w:sz w:val="18"/>
          <w:szCs w:val="18"/>
        </w:rPr>
        <w:tab/>
        <w:t>GIS installed at DPA Nampula by ProSAVANA-PD</w:t>
      </w:r>
    </w:p>
    <w:p w:rsidR="00873B2F" w:rsidRDefault="00873B2F" w:rsidP="00873B2F">
      <w:pPr>
        <w:pStyle w:val="11"/>
        <w:snapToGrid w:val="0"/>
        <w:spacing w:afterLines="0" w:line="240" w:lineRule="atLeast"/>
        <w:ind w:right="-142"/>
        <w:rPr>
          <w:rFonts w:ascii="Arial" w:hAnsi="Arial" w:cs="Arial"/>
          <w:sz w:val="18"/>
          <w:szCs w:val="18"/>
        </w:rPr>
      </w:pPr>
      <w:r>
        <w:rPr>
          <w:rFonts w:ascii="Arial" w:hAnsi="Arial" w:cs="Arial" w:hint="eastAsia"/>
          <w:sz w:val="18"/>
          <w:szCs w:val="18"/>
        </w:rPr>
        <w:tab/>
        <w:t>A.3.3</w:t>
      </w:r>
      <w:r>
        <w:rPr>
          <w:rFonts w:ascii="Arial" w:hAnsi="Arial" w:cs="Arial" w:hint="eastAsia"/>
          <w:sz w:val="18"/>
          <w:szCs w:val="18"/>
        </w:rPr>
        <w:tab/>
        <w:t>Web-GIS by EMBRAPA and CENACARTA</w:t>
      </w:r>
    </w:p>
    <w:p w:rsidR="00873B2F" w:rsidRDefault="00873B2F" w:rsidP="00873B2F">
      <w:pPr>
        <w:pStyle w:val="11"/>
        <w:snapToGrid w:val="0"/>
        <w:spacing w:afterLines="0" w:line="240" w:lineRule="atLeast"/>
        <w:ind w:right="-142"/>
        <w:rPr>
          <w:rFonts w:ascii="Arial" w:hAnsi="Arial" w:cs="Arial"/>
          <w:sz w:val="18"/>
          <w:szCs w:val="18"/>
        </w:rPr>
      </w:pPr>
    </w:p>
    <w:p w:rsidR="00873B2F" w:rsidRPr="002D242A" w:rsidRDefault="00873B2F" w:rsidP="00873B2F">
      <w:pPr>
        <w:pStyle w:val="11"/>
        <w:snapToGrid w:val="0"/>
        <w:spacing w:afterLines="0" w:line="240" w:lineRule="atLeast"/>
        <w:ind w:right="-142"/>
        <w:rPr>
          <w:rFonts w:ascii="Arial" w:hAnsi="Arial" w:cs="Arial"/>
          <w:sz w:val="18"/>
          <w:szCs w:val="18"/>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9270"/>
      </w:tblGrid>
      <w:tr w:rsidR="00873B2F" w:rsidTr="00930549">
        <w:tc>
          <w:tcPr>
            <w:tcW w:w="9270" w:type="dxa"/>
            <w:shd w:val="clear" w:color="auto" w:fill="D9D9D9" w:themeFill="background1" w:themeFillShade="D9"/>
          </w:tcPr>
          <w:p w:rsidR="00873B2F" w:rsidRPr="00B75776" w:rsidRDefault="00873B2F" w:rsidP="00930549">
            <w:pPr>
              <w:pStyle w:val="11"/>
              <w:snapToGrid w:val="0"/>
              <w:spacing w:afterLines="0" w:line="240" w:lineRule="atLeast"/>
              <w:ind w:right="-142"/>
              <w:rPr>
                <w:rFonts w:ascii="Arial" w:hAnsi="Arial" w:cs="Arial"/>
                <w:b/>
                <w:sz w:val="18"/>
                <w:szCs w:val="18"/>
              </w:rPr>
            </w:pPr>
            <w:r w:rsidRPr="00B75776">
              <w:rPr>
                <w:rFonts w:ascii="Arial" w:hAnsi="Arial" w:cs="Arial" w:hint="eastAsia"/>
                <w:b/>
                <w:sz w:val="18"/>
                <w:szCs w:val="18"/>
              </w:rPr>
              <w:lastRenderedPageBreak/>
              <w:t xml:space="preserve">PART </w:t>
            </w:r>
            <w:r>
              <w:rPr>
                <w:rFonts w:ascii="Arial" w:hAnsi="Arial" w:cs="Arial" w:hint="eastAsia"/>
                <w:b/>
                <w:sz w:val="18"/>
                <w:szCs w:val="18"/>
              </w:rPr>
              <w:t>2</w:t>
            </w:r>
            <w:r w:rsidRPr="00B75776">
              <w:rPr>
                <w:rFonts w:ascii="Arial" w:hAnsi="Arial" w:cs="Arial"/>
                <w:b/>
                <w:sz w:val="18"/>
                <w:szCs w:val="18"/>
              </w:rPr>
              <w:tab/>
            </w:r>
            <w:r>
              <w:rPr>
                <w:rFonts w:ascii="Arial" w:hAnsi="Arial" w:cs="Arial" w:hint="eastAsia"/>
                <w:b/>
                <w:sz w:val="18"/>
                <w:szCs w:val="18"/>
              </w:rPr>
              <w:t>L</w:t>
            </w:r>
            <w:r w:rsidRPr="00B75776">
              <w:rPr>
                <w:rFonts w:ascii="Arial" w:hAnsi="Arial" w:cs="Arial" w:hint="eastAsia"/>
                <w:b/>
                <w:sz w:val="18"/>
                <w:szCs w:val="18"/>
              </w:rPr>
              <w:t xml:space="preserve">and-use plan for </w:t>
            </w:r>
            <w:r>
              <w:rPr>
                <w:rFonts w:ascii="Arial" w:hAnsi="Arial" w:cs="Arial" w:hint="eastAsia"/>
                <w:b/>
                <w:sz w:val="18"/>
                <w:szCs w:val="18"/>
              </w:rPr>
              <w:t>PAN and EAL</w:t>
            </w:r>
          </w:p>
        </w:tc>
      </w:tr>
    </w:tbl>
    <w:p w:rsidR="00873B2F" w:rsidRDefault="00873B2F" w:rsidP="00873B2F">
      <w:pPr>
        <w:pStyle w:val="11"/>
        <w:snapToGrid w:val="0"/>
        <w:spacing w:afterLines="0" w:line="240" w:lineRule="atLeast"/>
        <w:ind w:right="-142"/>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Chapter 1</w:t>
      </w:r>
      <w:r w:rsidRPr="00304CA7">
        <w:rPr>
          <w:rFonts w:ascii="Arial" w:hAnsi="Arial" w:cs="Arial"/>
          <w:b/>
          <w:sz w:val="18"/>
          <w:szCs w:val="18"/>
        </w:rPr>
        <w:tab/>
        <w:t>Outline</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sidRPr="00304CA7">
        <w:rPr>
          <w:rFonts w:ascii="Arial" w:hAnsi="Arial" w:cs="Arial"/>
          <w:sz w:val="18"/>
          <w:szCs w:val="18"/>
        </w:rPr>
        <w:t>1.1</w:t>
      </w:r>
      <w:r w:rsidRPr="00304CA7">
        <w:rPr>
          <w:rFonts w:ascii="Arial" w:hAnsi="Arial" w:cs="Arial"/>
          <w:sz w:val="18"/>
          <w:szCs w:val="18"/>
        </w:rPr>
        <w:tab/>
      </w:r>
      <w:r>
        <w:rPr>
          <w:rFonts w:ascii="Arial" w:hAnsi="Arial" w:cs="Arial" w:hint="eastAsia"/>
          <w:sz w:val="18"/>
          <w:szCs w:val="18"/>
        </w:rPr>
        <w:t xml:space="preserve">Necessity of land-use </w:t>
      </w:r>
      <w:r>
        <w:rPr>
          <w:rFonts w:ascii="Arial" w:hAnsi="Arial" w:cs="Arial"/>
          <w:sz w:val="18"/>
          <w:szCs w:val="18"/>
        </w:rPr>
        <w:t>planning</w:t>
      </w:r>
      <w:r>
        <w:rPr>
          <w:rFonts w:ascii="Arial" w:hAnsi="Arial" w:cs="Arial" w:hint="eastAsia"/>
          <w:sz w:val="18"/>
          <w:szCs w:val="18"/>
        </w:rPr>
        <w:t xml:space="preserve"> at research centers</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sz w:val="18"/>
          <w:szCs w:val="18"/>
        </w:rPr>
        <w:t>1.2</w:t>
      </w:r>
      <w:r>
        <w:rPr>
          <w:rFonts w:ascii="Arial" w:hAnsi="Arial" w:cs="Arial"/>
          <w:sz w:val="18"/>
          <w:szCs w:val="18"/>
        </w:rPr>
        <w:tab/>
      </w:r>
      <w:r>
        <w:rPr>
          <w:rFonts w:ascii="Arial" w:hAnsi="Arial" w:cs="Arial" w:hint="eastAsia"/>
          <w:sz w:val="18"/>
          <w:szCs w:val="18"/>
        </w:rPr>
        <w:t>Objectives and scope</w:t>
      </w:r>
    </w:p>
    <w:p w:rsidR="00873B2F" w:rsidRDefault="00873B2F" w:rsidP="00873B2F">
      <w:pPr>
        <w:pStyle w:val="11"/>
        <w:snapToGrid w:val="0"/>
        <w:spacing w:afterLines="0" w:line="240" w:lineRule="atLeast"/>
        <w:ind w:right="-142"/>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 xml:space="preserve">Chapter </w:t>
      </w:r>
      <w:r>
        <w:rPr>
          <w:rFonts w:ascii="Arial" w:hAnsi="Arial" w:cs="Arial" w:hint="eastAsia"/>
          <w:b/>
          <w:sz w:val="18"/>
          <w:szCs w:val="18"/>
        </w:rPr>
        <w:t>2</w:t>
      </w:r>
      <w:r>
        <w:rPr>
          <w:rFonts w:ascii="Arial" w:hAnsi="Arial" w:cs="Arial"/>
          <w:b/>
          <w:sz w:val="18"/>
          <w:szCs w:val="18"/>
        </w:rPr>
        <w:tab/>
      </w:r>
      <w:r>
        <w:rPr>
          <w:rFonts w:ascii="Arial" w:hAnsi="Arial" w:cs="Arial" w:hint="eastAsia"/>
          <w:b/>
          <w:sz w:val="18"/>
          <w:szCs w:val="18"/>
        </w:rPr>
        <w:t xml:space="preserve">Present land-use and </w:t>
      </w:r>
      <w:r>
        <w:rPr>
          <w:rFonts w:ascii="Arial" w:hAnsi="Arial" w:cs="Arial"/>
          <w:b/>
          <w:sz w:val="18"/>
          <w:szCs w:val="18"/>
        </w:rPr>
        <w:t>basic</w:t>
      </w:r>
      <w:r>
        <w:rPr>
          <w:rFonts w:ascii="Arial" w:hAnsi="Arial" w:cs="Arial" w:hint="eastAsia"/>
          <w:b/>
          <w:sz w:val="18"/>
          <w:szCs w:val="18"/>
        </w:rPr>
        <w:t xml:space="preserve"> conditions</w:t>
      </w:r>
    </w:p>
    <w:tbl>
      <w:tblPr>
        <w:tblStyle w:val="aff6"/>
        <w:tblW w:w="9464" w:type="dxa"/>
        <w:tblLook w:val="04A0"/>
      </w:tblPr>
      <w:tblGrid>
        <w:gridCol w:w="4732"/>
        <w:gridCol w:w="4732"/>
      </w:tblGrid>
      <w:tr w:rsidR="00873B2F" w:rsidTr="00930549">
        <w:tc>
          <w:tcPr>
            <w:tcW w:w="4732" w:type="dxa"/>
          </w:tcPr>
          <w:p w:rsidR="00873B2F" w:rsidRPr="00304CA7" w:rsidRDefault="00873B2F" w:rsidP="00930549">
            <w:pPr>
              <w:pStyle w:val="11"/>
              <w:snapToGrid w:val="0"/>
              <w:spacing w:afterLines="0" w:line="240" w:lineRule="atLeast"/>
              <w:rPr>
                <w:rFonts w:ascii="Arial" w:hAnsi="Arial" w:cs="Arial"/>
                <w:sz w:val="18"/>
                <w:szCs w:val="18"/>
              </w:rPr>
            </w:pPr>
            <w:r>
              <w:rPr>
                <w:rFonts w:ascii="Arial" w:hAnsi="Arial" w:cs="Arial" w:hint="eastAsia"/>
                <w:sz w:val="18"/>
                <w:szCs w:val="18"/>
              </w:rPr>
              <w:t>2</w:t>
            </w:r>
            <w:r w:rsidRPr="00304CA7">
              <w:rPr>
                <w:rFonts w:ascii="Arial" w:hAnsi="Arial" w:cs="Arial"/>
                <w:sz w:val="18"/>
                <w:szCs w:val="18"/>
              </w:rPr>
              <w:t>.1</w:t>
            </w:r>
            <w:r w:rsidRPr="00304CA7">
              <w:rPr>
                <w:rFonts w:ascii="Arial" w:hAnsi="Arial" w:cs="Arial"/>
                <w:sz w:val="18"/>
                <w:szCs w:val="18"/>
              </w:rPr>
              <w:tab/>
            </w:r>
            <w:r>
              <w:rPr>
                <w:rFonts w:ascii="Arial" w:hAnsi="Arial" w:cs="Arial" w:hint="eastAsia"/>
                <w:sz w:val="18"/>
                <w:szCs w:val="18"/>
              </w:rPr>
              <w:t>PAN</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2.1.1</w:t>
            </w:r>
            <w:r>
              <w:rPr>
                <w:rFonts w:ascii="Arial" w:hAnsi="Arial" w:cs="Arial" w:hint="eastAsia"/>
                <w:sz w:val="18"/>
                <w:szCs w:val="18"/>
              </w:rPr>
              <w:tab/>
              <w:t>History and outline of activities</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2.1.1.1</w:t>
            </w:r>
            <w:r>
              <w:rPr>
                <w:rFonts w:ascii="Arial" w:hAnsi="Arial" w:cs="Arial" w:hint="eastAsia"/>
                <w:sz w:val="18"/>
                <w:szCs w:val="18"/>
              </w:rPr>
              <w:tab/>
              <w:t>Research</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2.1.1.2</w:t>
            </w:r>
            <w:r>
              <w:rPr>
                <w:rFonts w:ascii="Arial" w:hAnsi="Arial" w:cs="Arial" w:hint="eastAsia"/>
                <w:sz w:val="18"/>
                <w:szCs w:val="18"/>
              </w:rPr>
              <w:tab/>
              <w:t>Seed multiplication</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2.1.1.3</w:t>
            </w:r>
            <w:r>
              <w:rPr>
                <w:rFonts w:ascii="Arial" w:hAnsi="Arial" w:cs="Arial" w:hint="eastAsia"/>
                <w:sz w:val="18"/>
                <w:szCs w:val="18"/>
              </w:rPr>
              <w:tab/>
              <w:t>Demonstration</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2.1.1.4</w:t>
            </w:r>
            <w:r>
              <w:rPr>
                <w:rFonts w:ascii="Arial" w:hAnsi="Arial" w:cs="Arial" w:hint="eastAsia"/>
                <w:sz w:val="18"/>
                <w:szCs w:val="18"/>
              </w:rPr>
              <w:tab/>
              <w:t>Administration and other activities</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2.1.2</w:t>
            </w:r>
            <w:r>
              <w:rPr>
                <w:rFonts w:ascii="Arial" w:hAnsi="Arial" w:cs="Arial" w:hint="eastAsia"/>
                <w:sz w:val="18"/>
                <w:szCs w:val="18"/>
              </w:rPr>
              <w:tab/>
            </w:r>
            <w:r>
              <w:rPr>
                <w:rFonts w:ascii="Arial" w:hAnsi="Arial" w:cs="Arial"/>
                <w:sz w:val="18"/>
                <w:szCs w:val="18"/>
              </w:rPr>
              <w:t>Basic</w:t>
            </w:r>
            <w:r>
              <w:rPr>
                <w:rFonts w:ascii="Arial" w:hAnsi="Arial" w:cs="Arial" w:hint="eastAsia"/>
                <w:sz w:val="18"/>
                <w:szCs w:val="18"/>
              </w:rPr>
              <w:t xml:space="preserve"> conditions</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2.1.2.1</w:t>
            </w:r>
            <w:r w:rsidRPr="00DC2E84">
              <w:rPr>
                <w:rFonts w:ascii="Arial" w:hAnsi="Arial" w:cs="Arial" w:hint="eastAsia"/>
                <w:sz w:val="18"/>
                <w:szCs w:val="18"/>
              </w:rPr>
              <w:tab/>
              <w:t>Micro-climate</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2.1.2.2</w:t>
            </w:r>
            <w:r w:rsidRPr="00DC2E84">
              <w:rPr>
                <w:rFonts w:ascii="Arial" w:hAnsi="Arial" w:cs="Arial" w:hint="eastAsia"/>
                <w:sz w:val="18"/>
                <w:szCs w:val="18"/>
              </w:rPr>
              <w:tab/>
              <w:t>Topography, Slope</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2.1.2.3</w:t>
            </w:r>
            <w:r w:rsidRPr="00DC2E84">
              <w:rPr>
                <w:rFonts w:ascii="Arial" w:hAnsi="Arial" w:cs="Arial" w:hint="eastAsia"/>
                <w:sz w:val="18"/>
                <w:szCs w:val="18"/>
              </w:rPr>
              <w:tab/>
              <w:t>Soil</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2.1.2.4</w:t>
            </w:r>
            <w:r w:rsidRPr="00DC2E84">
              <w:rPr>
                <w:rFonts w:ascii="Arial" w:hAnsi="Arial" w:cs="Arial" w:hint="eastAsia"/>
                <w:sz w:val="18"/>
                <w:szCs w:val="18"/>
              </w:rPr>
              <w:tab/>
              <w:t>Vegetation</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2.1.2.5</w:t>
            </w:r>
            <w:r>
              <w:rPr>
                <w:rFonts w:ascii="Arial" w:hAnsi="Arial" w:cs="Arial" w:hint="eastAsia"/>
                <w:sz w:val="18"/>
                <w:szCs w:val="18"/>
              </w:rPr>
              <w:tab/>
              <w:t>Water accessibility</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2.1.2.6</w:t>
            </w:r>
            <w:r>
              <w:rPr>
                <w:rFonts w:ascii="Arial" w:hAnsi="Arial" w:cs="Arial" w:hint="eastAsia"/>
                <w:sz w:val="18"/>
                <w:szCs w:val="18"/>
              </w:rPr>
              <w:tab/>
              <w:t>Crop suitability</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2.1.2.7</w:t>
            </w:r>
            <w:r>
              <w:rPr>
                <w:rFonts w:ascii="Arial" w:hAnsi="Arial" w:cs="Arial" w:hint="eastAsia"/>
                <w:sz w:val="18"/>
                <w:szCs w:val="18"/>
              </w:rPr>
              <w:tab/>
              <w:t>Road accessibility, Security</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2.1.3</w:t>
            </w:r>
            <w:r>
              <w:rPr>
                <w:rFonts w:ascii="Arial" w:hAnsi="Arial" w:cs="Arial" w:hint="eastAsia"/>
                <w:sz w:val="18"/>
                <w:szCs w:val="18"/>
              </w:rPr>
              <w:tab/>
              <w:t>Present land-use</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2.1.3.1</w:t>
            </w:r>
            <w:r>
              <w:rPr>
                <w:rFonts w:ascii="Arial" w:hAnsi="Arial" w:cs="Arial" w:hint="eastAsia"/>
                <w:sz w:val="18"/>
                <w:szCs w:val="18"/>
              </w:rPr>
              <w:tab/>
              <w:t>Land-use map</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2.1.3.2</w:t>
            </w:r>
            <w:r>
              <w:rPr>
                <w:rFonts w:ascii="Arial" w:hAnsi="Arial" w:cs="Arial" w:hint="eastAsia"/>
                <w:sz w:val="18"/>
                <w:szCs w:val="18"/>
              </w:rPr>
              <w:tab/>
              <w:t xml:space="preserve">Characteristics and land-use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hint="eastAsia"/>
                <w:sz w:val="18"/>
                <w:szCs w:val="18"/>
              </w:rPr>
              <w:t>history</w:t>
            </w:r>
            <w:r>
              <w:rPr>
                <w:rFonts w:ascii="Arial" w:hAnsi="Arial" w:cs="Arial"/>
                <w:sz w:val="18"/>
                <w:szCs w:val="18"/>
              </w:rPr>
              <w:t xml:space="preserve"> </w:t>
            </w:r>
            <w:r>
              <w:rPr>
                <w:rFonts w:ascii="Arial" w:hAnsi="Arial" w:cs="Arial" w:hint="eastAsia"/>
                <w:sz w:val="18"/>
                <w:szCs w:val="18"/>
              </w:rPr>
              <w:t>of each plot</w:t>
            </w:r>
          </w:p>
        </w:tc>
        <w:tc>
          <w:tcPr>
            <w:tcW w:w="4732" w:type="dxa"/>
          </w:tcPr>
          <w:p w:rsidR="00873B2F" w:rsidRPr="00304CA7" w:rsidRDefault="00873B2F" w:rsidP="00930549">
            <w:pPr>
              <w:pStyle w:val="11"/>
              <w:snapToGrid w:val="0"/>
              <w:spacing w:afterLines="0" w:line="240" w:lineRule="atLeast"/>
              <w:rPr>
                <w:rFonts w:ascii="Arial" w:hAnsi="Arial" w:cs="Arial"/>
                <w:sz w:val="18"/>
                <w:szCs w:val="18"/>
              </w:rPr>
            </w:pPr>
            <w:r>
              <w:rPr>
                <w:rFonts w:ascii="Arial" w:hAnsi="Arial" w:cs="Arial" w:hint="eastAsia"/>
                <w:sz w:val="18"/>
                <w:szCs w:val="18"/>
              </w:rPr>
              <w:t>2</w:t>
            </w:r>
            <w:r w:rsidRPr="00304CA7">
              <w:rPr>
                <w:rFonts w:ascii="Arial" w:hAnsi="Arial" w:cs="Arial"/>
                <w:sz w:val="18"/>
                <w:szCs w:val="18"/>
              </w:rPr>
              <w:t>.</w:t>
            </w:r>
            <w:r>
              <w:rPr>
                <w:rFonts w:ascii="Arial" w:hAnsi="Arial" w:cs="Arial" w:hint="eastAsia"/>
                <w:sz w:val="18"/>
                <w:szCs w:val="18"/>
              </w:rPr>
              <w:t>2</w:t>
            </w:r>
            <w:r w:rsidRPr="00304CA7">
              <w:rPr>
                <w:rFonts w:ascii="Arial" w:hAnsi="Arial" w:cs="Arial"/>
                <w:sz w:val="18"/>
                <w:szCs w:val="18"/>
              </w:rPr>
              <w:tab/>
            </w:r>
            <w:r>
              <w:rPr>
                <w:rFonts w:ascii="Arial" w:hAnsi="Arial" w:cs="Arial" w:hint="eastAsia"/>
                <w:sz w:val="18"/>
                <w:szCs w:val="18"/>
              </w:rPr>
              <w:t>EAL</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2.2.1</w:t>
            </w:r>
            <w:r>
              <w:rPr>
                <w:rFonts w:ascii="Arial" w:hAnsi="Arial" w:cs="Arial" w:hint="eastAsia"/>
                <w:sz w:val="18"/>
                <w:szCs w:val="18"/>
              </w:rPr>
              <w:tab/>
              <w:t>History and outline of activities</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2.2.1.1</w:t>
            </w:r>
            <w:r>
              <w:rPr>
                <w:rFonts w:ascii="Arial" w:hAnsi="Arial" w:cs="Arial" w:hint="eastAsia"/>
                <w:sz w:val="18"/>
                <w:szCs w:val="18"/>
              </w:rPr>
              <w:tab/>
              <w:t>Research</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2.2.1.2</w:t>
            </w:r>
            <w:r>
              <w:rPr>
                <w:rFonts w:ascii="Arial" w:hAnsi="Arial" w:cs="Arial" w:hint="eastAsia"/>
                <w:sz w:val="18"/>
                <w:szCs w:val="18"/>
              </w:rPr>
              <w:tab/>
              <w:t>Seed multiplication</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2.2.1.3</w:t>
            </w:r>
            <w:r>
              <w:rPr>
                <w:rFonts w:ascii="Arial" w:hAnsi="Arial" w:cs="Arial" w:hint="eastAsia"/>
                <w:sz w:val="18"/>
                <w:szCs w:val="18"/>
              </w:rPr>
              <w:tab/>
              <w:t>Demonstration</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2.2.1.4</w:t>
            </w:r>
            <w:r>
              <w:rPr>
                <w:rFonts w:ascii="Arial" w:hAnsi="Arial" w:cs="Arial" w:hint="eastAsia"/>
                <w:sz w:val="18"/>
                <w:szCs w:val="18"/>
              </w:rPr>
              <w:tab/>
              <w:t>Administration and other activities</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2.2.2</w:t>
            </w:r>
            <w:r>
              <w:rPr>
                <w:rFonts w:ascii="Arial" w:hAnsi="Arial" w:cs="Arial" w:hint="eastAsia"/>
                <w:sz w:val="18"/>
                <w:szCs w:val="18"/>
              </w:rPr>
              <w:tab/>
            </w:r>
            <w:r>
              <w:rPr>
                <w:rFonts w:ascii="Arial" w:hAnsi="Arial" w:cs="Arial"/>
                <w:sz w:val="18"/>
                <w:szCs w:val="18"/>
              </w:rPr>
              <w:t>Basic</w:t>
            </w:r>
            <w:r>
              <w:rPr>
                <w:rFonts w:ascii="Arial" w:hAnsi="Arial" w:cs="Arial" w:hint="eastAsia"/>
                <w:sz w:val="18"/>
                <w:szCs w:val="18"/>
              </w:rPr>
              <w:t xml:space="preserve"> conditions</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w:t>
            </w:r>
            <w:r>
              <w:rPr>
                <w:rFonts w:ascii="Arial" w:hAnsi="Arial" w:cs="Arial" w:hint="eastAsia"/>
                <w:sz w:val="18"/>
                <w:szCs w:val="18"/>
              </w:rPr>
              <w:t>2</w:t>
            </w:r>
            <w:r w:rsidRPr="00DC2E84">
              <w:rPr>
                <w:rFonts w:ascii="Arial" w:hAnsi="Arial" w:cs="Arial" w:hint="eastAsia"/>
                <w:sz w:val="18"/>
                <w:szCs w:val="18"/>
              </w:rPr>
              <w:t>.2.1</w:t>
            </w:r>
            <w:r w:rsidRPr="00DC2E84">
              <w:rPr>
                <w:rFonts w:ascii="Arial" w:hAnsi="Arial" w:cs="Arial" w:hint="eastAsia"/>
                <w:sz w:val="18"/>
                <w:szCs w:val="18"/>
              </w:rPr>
              <w:tab/>
              <w:t>Micro-climate</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w:t>
            </w:r>
            <w:r>
              <w:rPr>
                <w:rFonts w:ascii="Arial" w:hAnsi="Arial" w:cs="Arial" w:hint="eastAsia"/>
                <w:sz w:val="18"/>
                <w:szCs w:val="18"/>
              </w:rPr>
              <w:t>2</w:t>
            </w:r>
            <w:r w:rsidRPr="00DC2E84">
              <w:rPr>
                <w:rFonts w:ascii="Arial" w:hAnsi="Arial" w:cs="Arial" w:hint="eastAsia"/>
                <w:sz w:val="18"/>
                <w:szCs w:val="18"/>
              </w:rPr>
              <w:t>.2.2</w:t>
            </w:r>
            <w:r w:rsidRPr="00DC2E84">
              <w:rPr>
                <w:rFonts w:ascii="Arial" w:hAnsi="Arial" w:cs="Arial" w:hint="eastAsia"/>
                <w:sz w:val="18"/>
                <w:szCs w:val="18"/>
              </w:rPr>
              <w:tab/>
              <w:t>Topography, Slope</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w:t>
            </w:r>
            <w:r>
              <w:rPr>
                <w:rFonts w:ascii="Arial" w:hAnsi="Arial" w:cs="Arial" w:hint="eastAsia"/>
                <w:sz w:val="18"/>
                <w:szCs w:val="18"/>
              </w:rPr>
              <w:t>2</w:t>
            </w:r>
            <w:r w:rsidRPr="00DC2E84">
              <w:rPr>
                <w:rFonts w:ascii="Arial" w:hAnsi="Arial" w:cs="Arial" w:hint="eastAsia"/>
                <w:sz w:val="18"/>
                <w:szCs w:val="18"/>
              </w:rPr>
              <w:t>.2.3</w:t>
            </w:r>
            <w:r w:rsidRPr="00DC2E84">
              <w:rPr>
                <w:rFonts w:ascii="Arial" w:hAnsi="Arial" w:cs="Arial" w:hint="eastAsia"/>
                <w:sz w:val="18"/>
                <w:szCs w:val="18"/>
              </w:rPr>
              <w:tab/>
              <w:t>Soil</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sidRPr="00DC2E84">
              <w:rPr>
                <w:rFonts w:ascii="Arial" w:hAnsi="Arial" w:cs="Arial" w:hint="eastAsia"/>
                <w:sz w:val="18"/>
                <w:szCs w:val="18"/>
              </w:rPr>
              <w:t>2.</w:t>
            </w:r>
            <w:r>
              <w:rPr>
                <w:rFonts w:ascii="Arial" w:hAnsi="Arial" w:cs="Arial" w:hint="eastAsia"/>
                <w:sz w:val="18"/>
                <w:szCs w:val="18"/>
              </w:rPr>
              <w:t>2</w:t>
            </w:r>
            <w:r w:rsidRPr="00DC2E84">
              <w:rPr>
                <w:rFonts w:ascii="Arial" w:hAnsi="Arial" w:cs="Arial" w:hint="eastAsia"/>
                <w:sz w:val="18"/>
                <w:szCs w:val="18"/>
              </w:rPr>
              <w:t>.2.4</w:t>
            </w:r>
            <w:r w:rsidRPr="00DC2E84">
              <w:rPr>
                <w:rFonts w:ascii="Arial" w:hAnsi="Arial" w:cs="Arial" w:hint="eastAsia"/>
                <w:sz w:val="18"/>
                <w:szCs w:val="18"/>
              </w:rPr>
              <w:tab/>
              <w:t>Vegetation</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2.2.2.5</w:t>
            </w:r>
            <w:r>
              <w:rPr>
                <w:rFonts w:ascii="Arial" w:hAnsi="Arial" w:cs="Arial" w:hint="eastAsia"/>
                <w:sz w:val="18"/>
                <w:szCs w:val="18"/>
              </w:rPr>
              <w:tab/>
              <w:t>Water accessibility</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2.2.2.6</w:t>
            </w:r>
            <w:r>
              <w:rPr>
                <w:rFonts w:ascii="Arial" w:hAnsi="Arial" w:cs="Arial" w:hint="eastAsia"/>
                <w:sz w:val="18"/>
                <w:szCs w:val="18"/>
              </w:rPr>
              <w:tab/>
              <w:t>Crop suitability</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2.2.2.7</w:t>
            </w:r>
            <w:r>
              <w:rPr>
                <w:rFonts w:ascii="Arial" w:hAnsi="Arial" w:cs="Arial" w:hint="eastAsia"/>
                <w:sz w:val="18"/>
                <w:szCs w:val="18"/>
              </w:rPr>
              <w:tab/>
              <w:t>Road accessibility, Security</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2.2.3</w:t>
            </w:r>
            <w:r>
              <w:rPr>
                <w:rFonts w:ascii="Arial" w:hAnsi="Arial" w:cs="Arial" w:hint="eastAsia"/>
                <w:sz w:val="18"/>
                <w:szCs w:val="18"/>
              </w:rPr>
              <w:tab/>
              <w:t>Present land-use</w:t>
            </w:r>
          </w:p>
          <w:p w:rsidR="00873B2F"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2.2.3.1</w:t>
            </w:r>
            <w:r>
              <w:rPr>
                <w:rFonts w:ascii="Arial" w:hAnsi="Arial" w:cs="Arial" w:hint="eastAsia"/>
                <w:sz w:val="18"/>
                <w:szCs w:val="18"/>
              </w:rPr>
              <w:tab/>
              <w:t>Land-use map</w:t>
            </w:r>
          </w:p>
          <w:p w:rsidR="00873B2F" w:rsidRPr="00DC2E84" w:rsidRDefault="00873B2F" w:rsidP="00930549">
            <w:pPr>
              <w:pStyle w:val="11"/>
              <w:snapToGrid w:val="0"/>
              <w:spacing w:afterLines="0" w:line="240" w:lineRule="atLeast"/>
              <w:ind w:firstLineChars="200" w:firstLine="360"/>
              <w:rPr>
                <w:rFonts w:ascii="Arial" w:hAnsi="Arial" w:cs="Arial"/>
                <w:sz w:val="18"/>
                <w:szCs w:val="18"/>
              </w:rPr>
            </w:pPr>
            <w:r>
              <w:rPr>
                <w:rFonts w:ascii="Arial" w:hAnsi="Arial" w:cs="Arial" w:hint="eastAsia"/>
                <w:sz w:val="18"/>
                <w:szCs w:val="18"/>
              </w:rPr>
              <w:t>2.2.3.2</w:t>
            </w:r>
            <w:r>
              <w:rPr>
                <w:rFonts w:ascii="Arial" w:hAnsi="Arial" w:cs="Arial" w:hint="eastAsia"/>
                <w:sz w:val="18"/>
                <w:szCs w:val="18"/>
              </w:rPr>
              <w:tab/>
              <w:t xml:space="preserve">Characteristics and land-use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hint="eastAsia"/>
                <w:sz w:val="18"/>
                <w:szCs w:val="18"/>
              </w:rPr>
              <w:t>history</w:t>
            </w:r>
            <w:r>
              <w:rPr>
                <w:rFonts w:ascii="Arial" w:hAnsi="Arial" w:cs="Arial"/>
                <w:sz w:val="18"/>
                <w:szCs w:val="18"/>
              </w:rPr>
              <w:t xml:space="preserve"> </w:t>
            </w:r>
            <w:r>
              <w:rPr>
                <w:rFonts w:ascii="Arial" w:hAnsi="Arial" w:cs="Arial" w:hint="eastAsia"/>
                <w:sz w:val="18"/>
                <w:szCs w:val="18"/>
              </w:rPr>
              <w:t>of each plot</w:t>
            </w:r>
          </w:p>
        </w:tc>
      </w:tr>
    </w:tbl>
    <w:p w:rsidR="00873B2F" w:rsidRPr="004857AB" w:rsidRDefault="00873B2F" w:rsidP="00873B2F">
      <w:pPr>
        <w:pStyle w:val="11"/>
        <w:snapToGrid w:val="0"/>
        <w:spacing w:afterLines="0" w:line="240" w:lineRule="atLeast"/>
        <w:rPr>
          <w:rFonts w:asci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 xml:space="preserve">Chapter </w:t>
      </w:r>
      <w:r>
        <w:rPr>
          <w:rFonts w:ascii="Arial" w:hAnsi="Arial" w:cs="Arial" w:hint="eastAsia"/>
          <w:b/>
          <w:sz w:val="18"/>
          <w:szCs w:val="18"/>
        </w:rPr>
        <w:t>3</w:t>
      </w:r>
      <w:r>
        <w:rPr>
          <w:rFonts w:ascii="Arial" w:hAnsi="Arial" w:cs="Arial"/>
          <w:b/>
          <w:sz w:val="18"/>
          <w:szCs w:val="18"/>
        </w:rPr>
        <w:tab/>
      </w:r>
      <w:r>
        <w:rPr>
          <w:rFonts w:ascii="Arial" w:hAnsi="Arial" w:cs="Arial" w:hint="eastAsia"/>
          <w:b/>
          <w:sz w:val="18"/>
          <w:szCs w:val="18"/>
        </w:rPr>
        <w:t>Materials and methods</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cs="Arial" w:hint="eastAsia"/>
          <w:sz w:val="18"/>
          <w:szCs w:val="18"/>
        </w:rPr>
        <w:t>3</w:t>
      </w:r>
      <w:r w:rsidRPr="00304CA7">
        <w:rPr>
          <w:rFonts w:ascii="Arial" w:hAnsi="Arial" w:cs="Arial"/>
          <w:sz w:val="18"/>
          <w:szCs w:val="18"/>
        </w:rPr>
        <w:t>.1</w:t>
      </w:r>
      <w:r w:rsidRPr="00304CA7">
        <w:rPr>
          <w:rFonts w:ascii="Arial" w:hAnsi="Arial" w:cs="Arial"/>
          <w:sz w:val="18"/>
          <w:szCs w:val="18"/>
        </w:rPr>
        <w:tab/>
      </w:r>
      <w:r>
        <w:rPr>
          <w:rFonts w:ascii="Arial" w:hAnsi="Arial" w:cs="Arial" w:hint="eastAsia"/>
          <w:sz w:val="18"/>
          <w:szCs w:val="18"/>
        </w:rPr>
        <w:t>Analysis of existing maps / images and on-the-ground measurement with GPS</w:t>
      </w: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cs="Arial"/>
          <w:sz w:val="18"/>
          <w:szCs w:val="18"/>
        </w:rPr>
        <w:t xml:space="preserve">　</w:t>
      </w:r>
      <w:r>
        <w:rPr>
          <w:rFonts w:ascii="Arial" w:hAnsi="Arial" w:cs="Arial" w:hint="eastAsia"/>
          <w:sz w:val="18"/>
          <w:szCs w:val="18"/>
        </w:rPr>
        <w:t>3</w:t>
      </w:r>
      <w:r>
        <w:rPr>
          <w:rFonts w:ascii="Arial" w:hAnsi="Arial" w:cs="Arial"/>
          <w:sz w:val="18"/>
          <w:szCs w:val="18"/>
        </w:rPr>
        <w:t>.2</w:t>
      </w:r>
      <w:r>
        <w:rPr>
          <w:rFonts w:ascii="Arial" w:hAnsi="Arial" w:cs="Arial"/>
          <w:sz w:val="18"/>
          <w:szCs w:val="18"/>
        </w:rPr>
        <w:tab/>
      </w:r>
      <w:r>
        <w:rPr>
          <w:rFonts w:ascii="Arial" w:hAnsi="Arial" w:cs="Arial" w:hint="eastAsia"/>
          <w:sz w:val="18"/>
          <w:szCs w:val="18"/>
        </w:rPr>
        <w:t>Division of plots for future land-use</w:t>
      </w: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cs="Arial"/>
          <w:sz w:val="18"/>
          <w:szCs w:val="18"/>
        </w:rPr>
        <w:t xml:space="preserve">　</w:t>
      </w:r>
      <w:r>
        <w:rPr>
          <w:rFonts w:ascii="Arial" w:cs="Arial" w:hint="eastAsia"/>
          <w:sz w:val="18"/>
          <w:szCs w:val="18"/>
        </w:rPr>
        <w:t>3</w:t>
      </w:r>
      <w:r w:rsidRPr="00304CA7">
        <w:rPr>
          <w:rFonts w:ascii="Arial" w:hAnsi="Arial" w:cs="Arial"/>
          <w:sz w:val="18"/>
          <w:szCs w:val="18"/>
        </w:rPr>
        <w:t>.</w:t>
      </w:r>
      <w:r>
        <w:rPr>
          <w:rFonts w:ascii="Arial" w:hAnsi="Arial" w:cs="Arial" w:hint="eastAsia"/>
          <w:sz w:val="18"/>
          <w:szCs w:val="18"/>
        </w:rPr>
        <w:t>3</w:t>
      </w:r>
      <w:r w:rsidRPr="00304CA7">
        <w:rPr>
          <w:rFonts w:ascii="Arial" w:hAnsi="Arial" w:cs="Arial"/>
          <w:sz w:val="18"/>
          <w:szCs w:val="18"/>
        </w:rPr>
        <w:tab/>
      </w:r>
      <w:r>
        <w:rPr>
          <w:rFonts w:ascii="Arial" w:hAnsi="Arial" w:cs="Arial" w:hint="eastAsia"/>
          <w:sz w:val="18"/>
          <w:szCs w:val="18"/>
        </w:rPr>
        <w:t>Correction of field parameters through reconnaissance (complementary) survey</w:t>
      </w: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cs="Arial"/>
          <w:sz w:val="18"/>
          <w:szCs w:val="18"/>
        </w:rPr>
        <w:t xml:space="preserve">　</w:t>
      </w:r>
      <w:r>
        <w:rPr>
          <w:rFonts w:ascii="Arial" w:cs="Arial" w:hint="eastAsia"/>
          <w:sz w:val="18"/>
          <w:szCs w:val="18"/>
        </w:rPr>
        <w:t>3</w:t>
      </w:r>
      <w:r w:rsidRPr="00304CA7">
        <w:rPr>
          <w:rFonts w:ascii="Arial" w:hAnsi="Arial" w:cs="Arial"/>
          <w:sz w:val="18"/>
          <w:szCs w:val="18"/>
        </w:rPr>
        <w:t>.</w:t>
      </w:r>
      <w:r>
        <w:rPr>
          <w:rFonts w:ascii="Arial" w:hAnsi="Arial" w:cs="Arial" w:hint="eastAsia"/>
          <w:sz w:val="18"/>
          <w:szCs w:val="18"/>
        </w:rPr>
        <w:t>4</w:t>
      </w:r>
      <w:r w:rsidRPr="00304CA7">
        <w:rPr>
          <w:rFonts w:ascii="Arial" w:hAnsi="Arial" w:cs="Arial"/>
          <w:sz w:val="18"/>
          <w:szCs w:val="18"/>
        </w:rPr>
        <w:tab/>
      </w:r>
      <w:r>
        <w:rPr>
          <w:rFonts w:ascii="Arial" w:hAnsi="Arial" w:cs="Arial" w:hint="eastAsia"/>
          <w:sz w:val="18"/>
          <w:szCs w:val="18"/>
        </w:rPr>
        <w:t>Setting criteria of allocating land-uses for different plots</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cs="Arial" w:hint="eastAsia"/>
          <w:sz w:val="18"/>
          <w:szCs w:val="18"/>
        </w:rPr>
        <w:t>3</w:t>
      </w:r>
      <w:r w:rsidRPr="00304CA7">
        <w:rPr>
          <w:rFonts w:ascii="Arial" w:hAnsi="Arial" w:cs="Arial"/>
          <w:sz w:val="18"/>
          <w:szCs w:val="18"/>
        </w:rPr>
        <w:t>.</w:t>
      </w:r>
      <w:r>
        <w:rPr>
          <w:rFonts w:ascii="Arial" w:hAnsi="Arial" w:cs="Arial" w:hint="eastAsia"/>
          <w:sz w:val="18"/>
          <w:szCs w:val="18"/>
        </w:rPr>
        <w:t>5</w:t>
      </w:r>
      <w:r w:rsidRPr="00304CA7">
        <w:rPr>
          <w:rFonts w:ascii="Arial" w:hAnsi="Arial" w:cs="Arial"/>
          <w:sz w:val="18"/>
          <w:szCs w:val="18"/>
        </w:rPr>
        <w:tab/>
      </w:r>
      <w:r>
        <w:rPr>
          <w:rFonts w:ascii="Arial" w:hAnsi="Arial" w:cs="Arial" w:hint="eastAsia"/>
          <w:sz w:val="18"/>
          <w:szCs w:val="18"/>
        </w:rPr>
        <w:t>Process of technology transfer</w:t>
      </w:r>
    </w:p>
    <w:p w:rsidR="00873B2F" w:rsidRDefault="00873B2F" w:rsidP="00873B2F">
      <w:pPr>
        <w:pStyle w:val="11"/>
        <w:snapToGrid w:val="0"/>
        <w:spacing w:afterLines="0" w:line="240" w:lineRule="atLeast"/>
        <w:ind w:right="-142"/>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 xml:space="preserve">Chapter </w:t>
      </w:r>
      <w:r>
        <w:rPr>
          <w:rFonts w:ascii="Arial" w:hAnsi="Arial" w:cs="Arial" w:hint="eastAsia"/>
          <w:b/>
          <w:sz w:val="18"/>
          <w:szCs w:val="18"/>
        </w:rPr>
        <w:t>4</w:t>
      </w:r>
      <w:r>
        <w:rPr>
          <w:rFonts w:ascii="Arial" w:hAnsi="Arial" w:cs="Arial"/>
          <w:b/>
          <w:sz w:val="18"/>
          <w:szCs w:val="18"/>
        </w:rPr>
        <w:tab/>
      </w:r>
      <w:r>
        <w:rPr>
          <w:rFonts w:ascii="Arial" w:hAnsi="Arial" w:cs="Arial" w:hint="eastAsia"/>
          <w:b/>
          <w:sz w:val="18"/>
          <w:szCs w:val="18"/>
        </w:rPr>
        <w:t>Future land-use plan</w:t>
      </w:r>
    </w:p>
    <w:tbl>
      <w:tblPr>
        <w:tblStyle w:val="aff6"/>
        <w:tblW w:w="0" w:type="auto"/>
        <w:tblLook w:val="04A0"/>
      </w:tblPr>
      <w:tblGrid>
        <w:gridCol w:w="4635"/>
        <w:gridCol w:w="4635"/>
      </w:tblGrid>
      <w:tr w:rsidR="00873B2F" w:rsidTr="00930549">
        <w:tc>
          <w:tcPr>
            <w:tcW w:w="4635" w:type="dxa"/>
          </w:tcPr>
          <w:p w:rsidR="00873B2F" w:rsidRPr="00304CA7" w:rsidRDefault="00873B2F" w:rsidP="00930549">
            <w:pPr>
              <w:pStyle w:val="11"/>
              <w:snapToGrid w:val="0"/>
              <w:spacing w:afterLines="0" w:line="240" w:lineRule="atLeast"/>
              <w:rPr>
                <w:rFonts w:ascii="Arial" w:hAnsi="Arial" w:cs="Arial"/>
                <w:sz w:val="18"/>
                <w:szCs w:val="18"/>
              </w:rPr>
            </w:pPr>
            <w:r>
              <w:rPr>
                <w:rFonts w:ascii="Arial" w:hAnsi="Arial" w:cs="Arial" w:hint="eastAsia"/>
                <w:sz w:val="18"/>
                <w:szCs w:val="18"/>
              </w:rPr>
              <w:t>4</w:t>
            </w:r>
            <w:r w:rsidRPr="00304CA7">
              <w:rPr>
                <w:rFonts w:ascii="Arial" w:hAnsi="Arial" w:cs="Arial"/>
                <w:sz w:val="18"/>
                <w:szCs w:val="18"/>
              </w:rPr>
              <w:t>.1</w:t>
            </w:r>
            <w:r w:rsidRPr="00304CA7">
              <w:rPr>
                <w:rFonts w:ascii="Arial" w:hAnsi="Arial" w:cs="Arial"/>
                <w:sz w:val="18"/>
                <w:szCs w:val="18"/>
              </w:rPr>
              <w:tab/>
            </w:r>
            <w:r>
              <w:rPr>
                <w:rFonts w:ascii="Arial" w:hAnsi="Arial" w:cs="Arial" w:hint="eastAsia"/>
                <w:sz w:val="18"/>
                <w:szCs w:val="18"/>
              </w:rPr>
              <w:t>PAN</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4.1.1</w:t>
            </w:r>
            <w:r>
              <w:rPr>
                <w:rFonts w:ascii="Arial" w:hAnsi="Arial" w:cs="Arial" w:hint="eastAsia"/>
                <w:sz w:val="18"/>
                <w:szCs w:val="18"/>
              </w:rPr>
              <w:tab/>
              <w:t>Setting scenarios</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4.1.2</w:t>
            </w:r>
            <w:r>
              <w:rPr>
                <w:rFonts w:ascii="Arial" w:hAnsi="Arial" w:cs="Arial" w:hint="eastAsia"/>
                <w:sz w:val="18"/>
                <w:szCs w:val="18"/>
              </w:rPr>
              <w:tab/>
              <w:t>Future land-use maps</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4.1.3</w:t>
            </w:r>
            <w:r>
              <w:rPr>
                <w:rFonts w:ascii="Arial" w:hAnsi="Arial" w:cs="Arial"/>
                <w:sz w:val="18"/>
                <w:szCs w:val="18"/>
              </w:rPr>
              <w:tab/>
            </w:r>
            <w:r>
              <w:rPr>
                <w:rFonts w:ascii="Arial" w:hAnsi="Arial" w:cs="Arial" w:hint="eastAsia"/>
                <w:sz w:val="18"/>
                <w:szCs w:val="18"/>
              </w:rPr>
              <w:t>Future activities on each plot</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4.1.4</w:t>
            </w:r>
            <w:r>
              <w:rPr>
                <w:rFonts w:ascii="Arial" w:hAnsi="Arial" w:cs="Arial"/>
                <w:sz w:val="18"/>
                <w:szCs w:val="18"/>
              </w:rPr>
              <w:tab/>
            </w:r>
            <w:r>
              <w:rPr>
                <w:rFonts w:ascii="Arial" w:hAnsi="Arial" w:cs="Arial" w:hint="eastAsia"/>
                <w:sz w:val="18"/>
                <w:szCs w:val="18"/>
              </w:rPr>
              <w:t>Short / Long-term action plans</w:t>
            </w:r>
          </w:p>
          <w:p w:rsidR="00873B2F" w:rsidRPr="00DC2E84"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4.1.5</w:t>
            </w:r>
            <w:r>
              <w:rPr>
                <w:rFonts w:ascii="Arial" w:hAnsi="Arial" w:cs="Arial"/>
                <w:sz w:val="18"/>
                <w:szCs w:val="18"/>
              </w:rPr>
              <w:tab/>
            </w:r>
            <w:r>
              <w:rPr>
                <w:rFonts w:ascii="Arial" w:hAnsi="Arial" w:cs="Arial" w:hint="eastAsia"/>
                <w:sz w:val="18"/>
                <w:szCs w:val="18"/>
              </w:rPr>
              <w:t>Suggestions for better management of PAN</w:t>
            </w:r>
          </w:p>
        </w:tc>
        <w:tc>
          <w:tcPr>
            <w:tcW w:w="4635" w:type="dxa"/>
          </w:tcPr>
          <w:p w:rsidR="00873B2F" w:rsidRPr="00304CA7" w:rsidRDefault="00873B2F" w:rsidP="00930549">
            <w:pPr>
              <w:pStyle w:val="11"/>
              <w:snapToGrid w:val="0"/>
              <w:spacing w:afterLines="0" w:line="240" w:lineRule="atLeast"/>
              <w:rPr>
                <w:rFonts w:ascii="Arial" w:hAnsi="Arial" w:cs="Arial"/>
                <w:sz w:val="18"/>
                <w:szCs w:val="18"/>
              </w:rPr>
            </w:pPr>
            <w:r>
              <w:rPr>
                <w:rFonts w:ascii="Arial" w:hAnsi="Arial" w:cs="Arial" w:hint="eastAsia"/>
                <w:sz w:val="18"/>
                <w:szCs w:val="18"/>
              </w:rPr>
              <w:t>4</w:t>
            </w:r>
            <w:r w:rsidRPr="00304CA7">
              <w:rPr>
                <w:rFonts w:ascii="Arial" w:hAnsi="Arial" w:cs="Arial"/>
                <w:sz w:val="18"/>
                <w:szCs w:val="18"/>
              </w:rPr>
              <w:t>.</w:t>
            </w:r>
            <w:r>
              <w:rPr>
                <w:rFonts w:ascii="Arial" w:hAnsi="Arial" w:cs="Arial" w:hint="eastAsia"/>
                <w:sz w:val="18"/>
                <w:szCs w:val="18"/>
              </w:rPr>
              <w:t>2</w:t>
            </w:r>
            <w:r w:rsidRPr="00304CA7">
              <w:rPr>
                <w:rFonts w:ascii="Arial" w:hAnsi="Arial" w:cs="Arial"/>
                <w:sz w:val="18"/>
                <w:szCs w:val="18"/>
              </w:rPr>
              <w:tab/>
            </w:r>
            <w:r>
              <w:rPr>
                <w:rFonts w:ascii="Arial" w:hAnsi="Arial" w:cs="Arial" w:hint="eastAsia"/>
                <w:sz w:val="18"/>
                <w:szCs w:val="18"/>
              </w:rPr>
              <w:t>EAL</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4.2.1</w:t>
            </w:r>
            <w:r>
              <w:rPr>
                <w:rFonts w:ascii="Arial" w:hAnsi="Arial" w:cs="Arial" w:hint="eastAsia"/>
                <w:sz w:val="18"/>
                <w:szCs w:val="18"/>
              </w:rPr>
              <w:tab/>
              <w:t>Setting scenarios</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4.2.2</w:t>
            </w:r>
            <w:r>
              <w:rPr>
                <w:rFonts w:ascii="Arial" w:hAnsi="Arial" w:cs="Arial" w:hint="eastAsia"/>
                <w:sz w:val="18"/>
                <w:szCs w:val="18"/>
              </w:rPr>
              <w:tab/>
              <w:t>Future land-use maps</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4.2.3</w:t>
            </w:r>
            <w:r>
              <w:rPr>
                <w:rFonts w:ascii="Arial" w:hAnsi="Arial" w:cs="Arial"/>
                <w:sz w:val="18"/>
                <w:szCs w:val="18"/>
              </w:rPr>
              <w:tab/>
            </w:r>
            <w:r>
              <w:rPr>
                <w:rFonts w:ascii="Arial" w:hAnsi="Arial" w:cs="Arial" w:hint="eastAsia"/>
                <w:sz w:val="18"/>
                <w:szCs w:val="18"/>
              </w:rPr>
              <w:t>Future activities on each plot</w:t>
            </w:r>
          </w:p>
          <w:p w:rsidR="00873B2F"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4.2.4</w:t>
            </w:r>
            <w:r>
              <w:rPr>
                <w:rFonts w:ascii="Arial" w:hAnsi="Arial" w:cs="Arial"/>
                <w:sz w:val="18"/>
                <w:szCs w:val="18"/>
              </w:rPr>
              <w:tab/>
            </w:r>
            <w:r>
              <w:rPr>
                <w:rFonts w:ascii="Arial" w:hAnsi="Arial" w:cs="Arial" w:hint="eastAsia"/>
                <w:sz w:val="18"/>
                <w:szCs w:val="18"/>
              </w:rPr>
              <w:t>Short / Long-term action plans</w:t>
            </w:r>
          </w:p>
          <w:p w:rsidR="00873B2F" w:rsidRPr="00DC2E84" w:rsidRDefault="00873B2F" w:rsidP="00930549">
            <w:pPr>
              <w:pStyle w:val="11"/>
              <w:snapToGrid w:val="0"/>
              <w:spacing w:afterLines="0" w:line="240" w:lineRule="atLeast"/>
              <w:ind w:firstLineChars="100" w:firstLine="180"/>
              <w:rPr>
                <w:rFonts w:ascii="Arial" w:hAnsi="Arial" w:cs="Arial"/>
                <w:sz w:val="18"/>
                <w:szCs w:val="18"/>
              </w:rPr>
            </w:pPr>
            <w:r>
              <w:rPr>
                <w:rFonts w:ascii="Arial" w:hAnsi="Arial" w:cs="Arial" w:hint="eastAsia"/>
                <w:sz w:val="18"/>
                <w:szCs w:val="18"/>
              </w:rPr>
              <w:t>4.2.5</w:t>
            </w:r>
            <w:r>
              <w:rPr>
                <w:rFonts w:ascii="Arial" w:hAnsi="Arial" w:cs="Arial"/>
                <w:sz w:val="18"/>
                <w:szCs w:val="18"/>
              </w:rPr>
              <w:tab/>
            </w:r>
            <w:r>
              <w:rPr>
                <w:rFonts w:ascii="Arial" w:hAnsi="Arial" w:cs="Arial" w:hint="eastAsia"/>
                <w:sz w:val="18"/>
                <w:szCs w:val="18"/>
              </w:rPr>
              <w:t>Suggestions for better management of EAL</w:t>
            </w:r>
          </w:p>
        </w:tc>
      </w:tr>
    </w:tbl>
    <w:p w:rsidR="00873B2F" w:rsidRPr="00FF2B46" w:rsidRDefault="00873B2F" w:rsidP="00873B2F">
      <w:pPr>
        <w:pStyle w:val="11"/>
        <w:snapToGrid w:val="0"/>
        <w:spacing w:afterLines="0" w:line="240" w:lineRule="atLeast"/>
        <w:rPr>
          <w:rFonts w:ascii="Arial" w:hAnsi="Arial" w:cs="Arial"/>
          <w:sz w:val="18"/>
          <w:szCs w:val="18"/>
        </w:rPr>
      </w:pPr>
    </w:p>
    <w:p w:rsidR="00873B2F" w:rsidRPr="00304CA7" w:rsidRDefault="00873B2F" w:rsidP="00873B2F">
      <w:pPr>
        <w:pStyle w:val="11"/>
        <w:snapToGrid w:val="0"/>
        <w:spacing w:afterLines="0" w:line="240" w:lineRule="atLeast"/>
        <w:rPr>
          <w:rFonts w:ascii="Arial" w:hAnsi="Arial" w:cs="Arial"/>
          <w:b/>
          <w:sz w:val="18"/>
          <w:szCs w:val="18"/>
        </w:rPr>
      </w:pPr>
      <w:r w:rsidRPr="00304CA7">
        <w:rPr>
          <w:rFonts w:ascii="Arial" w:hAnsi="Arial" w:cs="Arial"/>
          <w:b/>
          <w:sz w:val="18"/>
          <w:szCs w:val="18"/>
        </w:rPr>
        <w:t>Annex</w:t>
      </w:r>
    </w:p>
    <w:p w:rsidR="00873B2F" w:rsidRPr="00304CA7"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hint="eastAsia"/>
          <w:sz w:val="18"/>
          <w:szCs w:val="18"/>
        </w:rPr>
        <w:t>A</w:t>
      </w:r>
      <w:r>
        <w:rPr>
          <w:rFonts w:ascii="Arial" w:hAnsi="Arial" w:cs="Arial"/>
          <w:sz w:val="18"/>
          <w:szCs w:val="18"/>
        </w:rPr>
        <w:t>.1</w:t>
      </w:r>
      <w:r>
        <w:rPr>
          <w:rFonts w:ascii="Arial" w:hAnsi="Arial" w:cs="Arial"/>
          <w:sz w:val="18"/>
          <w:szCs w:val="18"/>
        </w:rPr>
        <w:tab/>
      </w:r>
      <w:r>
        <w:rPr>
          <w:rFonts w:ascii="Arial" w:hAnsi="Arial" w:cs="Arial" w:hint="eastAsia"/>
          <w:sz w:val="18"/>
          <w:szCs w:val="18"/>
        </w:rPr>
        <w:t>Database of spatial and non-spatial information</w:t>
      </w:r>
    </w:p>
    <w:p w:rsidR="00873B2F" w:rsidRDefault="00873B2F" w:rsidP="00873B2F">
      <w:pPr>
        <w:pStyle w:val="11"/>
        <w:snapToGrid w:val="0"/>
        <w:spacing w:afterLines="0" w:line="240" w:lineRule="atLeast"/>
        <w:rPr>
          <w:rFonts w:ascii="Arial" w:hAnsi="Arial" w:cs="Arial"/>
          <w:sz w:val="18"/>
          <w:szCs w:val="18"/>
        </w:rPr>
      </w:pPr>
      <w:r w:rsidRPr="00304CA7">
        <w:rPr>
          <w:rFonts w:ascii="Arial" w:cs="Arial"/>
          <w:sz w:val="18"/>
          <w:szCs w:val="18"/>
        </w:rPr>
        <w:t xml:space="preserve">　</w:t>
      </w:r>
      <w:r>
        <w:rPr>
          <w:rFonts w:ascii="Arial" w:hAnsi="Arial" w:cs="Arial" w:hint="eastAsia"/>
          <w:sz w:val="18"/>
          <w:szCs w:val="18"/>
        </w:rPr>
        <w:t>A</w:t>
      </w:r>
      <w:r>
        <w:rPr>
          <w:rFonts w:ascii="Arial" w:hAnsi="Arial" w:cs="Arial"/>
          <w:sz w:val="18"/>
          <w:szCs w:val="18"/>
        </w:rPr>
        <w:t>.2</w:t>
      </w:r>
      <w:r>
        <w:rPr>
          <w:rFonts w:ascii="Arial" w:hAnsi="Arial" w:cs="Arial"/>
          <w:sz w:val="18"/>
          <w:szCs w:val="18"/>
        </w:rPr>
        <w:tab/>
      </w:r>
      <w:r>
        <w:rPr>
          <w:rFonts w:ascii="Arial" w:hAnsi="Arial" w:cs="Arial" w:hint="eastAsia"/>
          <w:sz w:val="18"/>
          <w:szCs w:val="18"/>
        </w:rPr>
        <w:t>Maps (digital, printed)</w:t>
      </w:r>
    </w:p>
    <w:p w:rsidR="00873B2F" w:rsidRDefault="00873B2F" w:rsidP="00873B2F">
      <w:pPr>
        <w:pStyle w:val="11"/>
        <w:snapToGrid w:val="0"/>
        <w:spacing w:afterLines="0" w:line="240" w:lineRule="atLeast"/>
        <w:ind w:firstLineChars="50" w:firstLine="90"/>
        <w:rPr>
          <w:rFonts w:ascii="Arial" w:hAnsi="Arial" w:cs="Arial"/>
          <w:sz w:val="18"/>
          <w:szCs w:val="18"/>
        </w:rPr>
      </w:pPr>
      <w:r w:rsidRPr="008A791B">
        <w:rPr>
          <w:rFonts w:ascii="Arial" w:hAnsi="Arial" w:cs="Arial" w:hint="eastAsia"/>
          <w:sz w:val="18"/>
          <w:szCs w:val="18"/>
        </w:rPr>
        <w:t xml:space="preserve"> </w:t>
      </w:r>
      <w:r>
        <w:rPr>
          <w:rFonts w:ascii="Arial" w:hAnsi="Arial" w:cs="Arial" w:hint="eastAsia"/>
          <w:sz w:val="18"/>
          <w:szCs w:val="18"/>
        </w:rPr>
        <w:t>A</w:t>
      </w:r>
      <w:r>
        <w:rPr>
          <w:rFonts w:ascii="Arial" w:hAnsi="Arial" w:cs="Arial"/>
          <w:sz w:val="18"/>
          <w:szCs w:val="18"/>
        </w:rPr>
        <w:t>.</w:t>
      </w:r>
      <w:r>
        <w:rPr>
          <w:rFonts w:ascii="Arial" w:hAnsi="Arial" w:cs="Arial" w:hint="eastAsia"/>
          <w:sz w:val="18"/>
          <w:szCs w:val="18"/>
        </w:rPr>
        <w:t>3</w:t>
      </w:r>
      <w:r>
        <w:rPr>
          <w:rFonts w:ascii="Arial" w:hAnsi="Arial" w:cs="Arial"/>
          <w:sz w:val="18"/>
          <w:szCs w:val="18"/>
        </w:rPr>
        <w:tab/>
      </w:r>
      <w:r>
        <w:rPr>
          <w:rFonts w:ascii="Arial" w:hAnsi="Arial" w:cs="Arial" w:hint="eastAsia"/>
          <w:sz w:val="18"/>
          <w:szCs w:val="18"/>
        </w:rPr>
        <w:t>GIS operation procedure</w:t>
      </w:r>
    </w:p>
    <w:p w:rsidR="00873B2F" w:rsidRDefault="00873B2F" w:rsidP="00873B2F">
      <w:pPr>
        <w:pStyle w:val="11"/>
        <w:snapToGrid w:val="0"/>
        <w:spacing w:afterLines="0" w:line="240" w:lineRule="atLeast"/>
        <w:ind w:right="-142"/>
        <w:rPr>
          <w:rFonts w:ascii="Arial" w:hAnsi="Arial" w:cs="Arial"/>
          <w:sz w:val="18"/>
          <w:szCs w:val="18"/>
        </w:rPr>
      </w:pPr>
    </w:p>
    <w:p w:rsidR="00873B2F" w:rsidRPr="00284ED4" w:rsidRDefault="00873B2F" w:rsidP="00873B2F">
      <w:pPr>
        <w:jc w:val="center"/>
        <w:rPr>
          <w:rFonts w:asciiTheme="majorHAnsi" w:hAnsiTheme="majorHAnsi" w:cstheme="majorHAnsi"/>
        </w:rPr>
      </w:pPr>
    </w:p>
    <w:p w:rsidR="00873B2F" w:rsidRPr="00966EAA" w:rsidRDefault="00873B2F" w:rsidP="00873B2F">
      <w:pPr>
        <w:rPr>
          <w:sz w:val="22"/>
        </w:rPr>
      </w:pPr>
    </w:p>
    <w:p w:rsidR="00873B2F" w:rsidRDefault="00873B2F" w:rsidP="00873B2F">
      <w:pPr>
        <w:jc w:val="center"/>
        <w:rPr>
          <w:sz w:val="22"/>
        </w:rPr>
      </w:pPr>
    </w:p>
    <w:p w:rsidR="00873B2F" w:rsidRDefault="00873B2F" w:rsidP="00873B2F">
      <w:pPr>
        <w:rPr>
          <w:sz w:val="22"/>
        </w:rPr>
      </w:pPr>
    </w:p>
    <w:p w:rsidR="00A85338" w:rsidRPr="00873B2F" w:rsidRDefault="00A85338" w:rsidP="00873B2F">
      <w:pPr>
        <w:jc w:val="center"/>
        <w:rPr>
          <w:rFonts w:eastAsia="ＭＳ ゴシック"/>
          <w:b/>
          <w:sz w:val="24"/>
          <w:szCs w:val="24"/>
        </w:rPr>
      </w:pPr>
    </w:p>
    <w:sectPr w:rsidR="00A85338" w:rsidRPr="00873B2F" w:rsidSect="00873B2F">
      <w:headerReference w:type="default" r:id="rId53"/>
      <w:footerReference w:type="default" r:id="rId54"/>
      <w:pgSz w:w="11906" w:h="16838" w:code="9"/>
      <w:pgMar w:top="1418" w:right="1418" w:bottom="1418" w:left="1418" w:header="851" w:footer="680"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C72" w:rsidRDefault="00FC7C72">
      <w:r>
        <w:separator/>
      </w:r>
    </w:p>
  </w:endnote>
  <w:endnote w:type="continuationSeparator" w:id="0">
    <w:p w:rsidR="00FC7C72" w:rsidRDefault="00FC7C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平成明朝">
    <w:altName w:val="ＭＳ 明朝"/>
    <w:panose1 w:val="00000000000000000000"/>
    <w:charset w:val="80"/>
    <w:family w:val="roman"/>
    <w:notTrueType/>
    <w:pitch w:val="fixed"/>
    <w:sig w:usb0="00000001" w:usb1="08070000" w:usb2="00000010" w:usb3="00000000" w:csb0="00020000" w:csb1="00000000"/>
  </w:font>
  <w:font w:name="ヒラギノ角ゴ Pro W3">
    <w:altName w:val="Times New Roman"/>
    <w:charset w:val="00"/>
    <w:family w:val="roman"/>
    <w:pitch w:val="default"/>
    <w:sig w:usb0="00000000" w:usb1="00000000" w:usb2="00000000" w:usb3="00000000" w:csb0="00000000"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lang w:val="ja-JP"/>
      </w:rPr>
      <w:id w:val="319469"/>
      <w:docPartObj>
        <w:docPartGallery w:val="Page Numbers (Bottom of Page)"/>
        <w:docPartUnique/>
      </w:docPartObj>
    </w:sdtPr>
    <w:sdtEndPr>
      <w:rPr>
        <w:rFonts w:ascii="Times New Roman" w:hAnsi="Times New Roman"/>
        <w:sz w:val="18"/>
        <w:szCs w:val="18"/>
        <w:lang w:val="en-US"/>
      </w:rPr>
    </w:sdtEndPr>
    <w:sdtContent>
      <w:p w:rsidR="00F5407E" w:rsidRPr="00D42148" w:rsidRDefault="00873B2F" w:rsidP="00873B2F">
        <w:pPr>
          <w:pStyle w:val="af6"/>
          <w:pBdr>
            <w:top w:val="double" w:sz="4" w:space="10" w:color="auto"/>
          </w:pBdr>
          <w:spacing w:after="120"/>
          <w:jc w:val="center"/>
          <w:rPr>
            <w:sz w:val="18"/>
            <w:szCs w:val="18"/>
          </w:rPr>
        </w:pPr>
        <w:r>
          <w:rPr>
            <w:rFonts w:asciiTheme="majorHAnsi" w:hAnsiTheme="majorHAnsi" w:hint="eastAsia"/>
            <w:sz w:val="18"/>
            <w:szCs w:val="18"/>
            <w:lang w:val="ja-JP"/>
          </w:rPr>
          <w:t xml:space="preserve">A </w:t>
        </w:r>
        <w:r>
          <w:rPr>
            <w:rFonts w:asciiTheme="majorHAnsi" w:hAnsiTheme="majorHAnsi"/>
            <w:sz w:val="18"/>
            <w:szCs w:val="18"/>
            <w:lang w:val="ja-JP"/>
          </w:rPr>
          <w:t>–</w:t>
        </w:r>
        <w:r w:rsidRPr="00D42148">
          <w:rPr>
            <w:rFonts w:asciiTheme="majorHAnsi" w:hAnsiTheme="majorHAnsi"/>
            <w:sz w:val="18"/>
            <w:szCs w:val="18"/>
            <w:lang w:val="ja-JP"/>
          </w:rPr>
          <w:t xml:space="preserve"> </w:t>
        </w:r>
        <w:r w:rsidR="00A3362D" w:rsidRPr="00D42148">
          <w:rPr>
            <w:sz w:val="18"/>
            <w:szCs w:val="18"/>
          </w:rPr>
          <w:fldChar w:fldCharType="begin"/>
        </w:r>
        <w:r w:rsidRPr="00D42148">
          <w:rPr>
            <w:sz w:val="18"/>
            <w:szCs w:val="18"/>
          </w:rPr>
          <w:instrText xml:space="preserve"> PAGE    \* MERGEFORMAT </w:instrText>
        </w:r>
        <w:r w:rsidR="00A3362D" w:rsidRPr="00D42148">
          <w:rPr>
            <w:sz w:val="18"/>
            <w:szCs w:val="18"/>
          </w:rPr>
          <w:fldChar w:fldCharType="separate"/>
        </w:r>
        <w:r w:rsidR="002F62A6" w:rsidRPr="002F62A6">
          <w:rPr>
            <w:rFonts w:asciiTheme="majorHAnsi" w:hAnsiTheme="majorHAnsi"/>
            <w:noProof/>
            <w:sz w:val="18"/>
            <w:szCs w:val="18"/>
            <w:lang w:val="ja-JP"/>
          </w:rPr>
          <w:t>25</w:t>
        </w:r>
        <w:r w:rsidR="00A3362D" w:rsidRPr="00D42148">
          <w:rPr>
            <w:sz w:val="18"/>
            <w:szCs w:val="18"/>
          </w:rPr>
          <w:fldChar w:fldCharType="end"/>
        </w:r>
      </w:p>
    </w:sdtContent>
  </w:sdt>
  <w:p w:rsidR="00F5407E" w:rsidRDefault="002F62A6">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C72" w:rsidRDefault="00FC7C72">
      <w:r>
        <w:separator/>
      </w:r>
    </w:p>
  </w:footnote>
  <w:footnote w:type="continuationSeparator" w:id="0">
    <w:p w:rsidR="00FC7C72" w:rsidRDefault="00FC7C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vertAnchor="text" w:tblpX="108" w:tblpY="1"/>
      <w:tblOverlap w:val="never"/>
      <w:tblW w:w="0" w:type="auto"/>
      <w:tblBorders>
        <w:bottom w:val="double" w:sz="4" w:space="0" w:color="auto"/>
        <w:insideH w:val="single" w:sz="4" w:space="0" w:color="auto"/>
      </w:tblBorders>
      <w:tblLook w:val="04A0"/>
    </w:tblPr>
    <w:tblGrid>
      <w:gridCol w:w="9081"/>
    </w:tblGrid>
    <w:tr w:rsidR="00AD637A" w:rsidRPr="00EE372D" w:rsidTr="00F657B3">
      <w:tc>
        <w:tcPr>
          <w:tcW w:w="9081" w:type="dxa"/>
        </w:tcPr>
        <w:p w:rsidR="00AD637A" w:rsidRPr="004E4F92" w:rsidRDefault="00AD637A" w:rsidP="00F657B3">
          <w:pPr>
            <w:pStyle w:val="af4"/>
            <w:spacing w:after="40" w:line="220" w:lineRule="exact"/>
            <w:jc w:val="right"/>
            <w:rPr>
              <w:rFonts w:hAnsi="ＭＳ 明朝"/>
              <w:i/>
              <w:sz w:val="17"/>
              <w:szCs w:val="17"/>
            </w:rPr>
          </w:pPr>
          <w:r w:rsidRPr="004E4F92">
            <w:rPr>
              <w:rFonts w:eastAsia="ＭＳ Ｐゴシック"/>
              <w:i/>
              <w:sz w:val="17"/>
              <w:szCs w:val="17"/>
            </w:rPr>
            <w:t>Project for Improving Research and Technology Transfer Capacity</w:t>
          </w:r>
          <w:r w:rsidRPr="004E4F92">
            <w:rPr>
              <w:rFonts w:eastAsia="ＭＳ Ｐゴシック" w:hint="eastAsia"/>
              <w:i/>
              <w:sz w:val="17"/>
              <w:szCs w:val="17"/>
            </w:rPr>
            <w:t xml:space="preserve"> </w:t>
          </w:r>
          <w:r w:rsidRPr="004E4F92">
            <w:rPr>
              <w:rFonts w:eastAsia="ＭＳ Ｐゴシック"/>
              <w:i/>
              <w:sz w:val="17"/>
              <w:szCs w:val="17"/>
            </w:rPr>
            <w:t>for Nacala Corridor Agriculture Development, Mozambique</w:t>
          </w:r>
        </w:p>
        <w:p w:rsidR="00AD637A" w:rsidRPr="00EE372D" w:rsidRDefault="00AD637A" w:rsidP="00AD637A">
          <w:pPr>
            <w:pStyle w:val="af4"/>
            <w:spacing w:after="40" w:line="220" w:lineRule="exact"/>
            <w:jc w:val="right"/>
            <w:rPr>
              <w:rFonts w:hAnsi="ＭＳ 明朝"/>
              <w:i/>
              <w:sz w:val="18"/>
              <w:szCs w:val="18"/>
            </w:rPr>
          </w:pPr>
          <w:r>
            <w:rPr>
              <w:rFonts w:hAnsi="ＭＳ 明朝" w:hint="eastAsia"/>
              <w:i/>
              <w:sz w:val="17"/>
              <w:szCs w:val="17"/>
            </w:rPr>
            <w:t xml:space="preserve">Progress Report </w:t>
          </w:r>
          <w:r w:rsidRPr="004E4F92">
            <w:rPr>
              <w:rFonts w:hAnsi="ＭＳ 明朝" w:hint="eastAsia"/>
              <w:i/>
              <w:sz w:val="17"/>
              <w:szCs w:val="17"/>
            </w:rPr>
            <w:t xml:space="preserve">Year </w:t>
          </w:r>
          <w:r>
            <w:rPr>
              <w:rFonts w:hAnsi="ＭＳ 明朝" w:hint="eastAsia"/>
              <w:i/>
              <w:sz w:val="17"/>
              <w:szCs w:val="17"/>
            </w:rPr>
            <w:t>4 Final</w:t>
          </w:r>
          <w:r w:rsidRPr="004E4F92">
            <w:rPr>
              <w:rFonts w:hAnsi="ＭＳ 明朝" w:hint="eastAsia"/>
              <w:i/>
              <w:sz w:val="17"/>
              <w:szCs w:val="17"/>
            </w:rPr>
            <w:t xml:space="preserve">) </w:t>
          </w:r>
          <w:r>
            <w:rPr>
              <w:rFonts w:hAnsi="ＭＳ 明朝" w:hint="eastAsia"/>
              <w:i/>
              <w:sz w:val="17"/>
              <w:szCs w:val="17"/>
            </w:rPr>
            <w:t>ANNEX</w:t>
          </w:r>
        </w:p>
      </w:tc>
    </w:tr>
  </w:tbl>
  <w:p w:rsidR="000D73F9" w:rsidRPr="002F62A6" w:rsidRDefault="000D73F9" w:rsidP="000D73F9">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C5F00090"/>
    <w:lvl w:ilvl="0">
      <w:start w:val="2"/>
      <w:numFmt w:val="decimal"/>
      <w:suff w:val="nothing"/>
      <w:lvlText w:val="§ %1 章　"/>
      <w:lvlJc w:val="left"/>
      <w:pPr>
        <w:ind w:left="329" w:hanging="329"/>
      </w:pPr>
      <w:rPr>
        <w:rFonts w:hint="eastAsia"/>
      </w:rPr>
    </w:lvl>
    <w:lvl w:ilvl="1">
      <w:start w:val="1"/>
      <w:numFmt w:val="decimal"/>
      <w:suff w:val="space"/>
      <w:lvlText w:val="%1.%2"/>
      <w:lvlJc w:val="left"/>
      <w:pPr>
        <w:ind w:left="595" w:hanging="425"/>
      </w:pPr>
      <w:rPr>
        <w:rFonts w:hint="eastAsia"/>
      </w:rPr>
    </w:lvl>
    <w:lvl w:ilvl="2">
      <w:start w:val="1"/>
      <w:numFmt w:val="decimal"/>
      <w:pStyle w:val="a"/>
      <w:suff w:val="space"/>
      <w:lvlText w:val="■ %3 ■"/>
      <w:lvlJc w:val="left"/>
      <w:pPr>
        <w:ind w:left="1179" w:hanging="839"/>
      </w:pPr>
      <w:rPr>
        <w:rFonts w:hint="eastAsia"/>
      </w:rPr>
    </w:lvl>
    <w:lvl w:ilvl="3">
      <w:start w:val="1"/>
      <w:numFmt w:val="decimal"/>
      <w:suff w:val="nothing"/>
      <w:lvlText w:val="(%4)"/>
      <w:lvlJc w:val="left"/>
      <w:pPr>
        <w:ind w:left="766" w:hanging="426"/>
      </w:pPr>
      <w:rPr>
        <w:rFonts w:hint="eastAsia"/>
      </w:rPr>
    </w:lvl>
    <w:lvl w:ilvl="4">
      <w:start w:val="1"/>
      <w:numFmt w:val="decimal"/>
      <w:suff w:val="nothing"/>
      <w:lvlText w:val="%5)"/>
      <w:lvlJc w:val="left"/>
      <w:pPr>
        <w:ind w:left="748" w:hanging="294"/>
      </w:pPr>
      <w:rPr>
        <w:rFonts w:hint="eastAsia"/>
      </w:rPr>
    </w:lvl>
    <w:lvl w:ilvl="5">
      <w:start w:val="1"/>
      <w:numFmt w:val="bullet"/>
      <w:suff w:val="nothing"/>
      <w:lvlText w:val="■"/>
      <w:lvlJc w:val="left"/>
      <w:pPr>
        <w:ind w:left="726" w:hanging="272"/>
      </w:pPr>
      <w:rPr>
        <w:rFonts w:ascii="ＭＳ ゴシック" w:eastAsia="ＭＳ ゴシック" w:hint="eastAsia"/>
      </w:rPr>
    </w:lvl>
    <w:lvl w:ilvl="6">
      <w:start w:val="1"/>
      <w:numFmt w:val="lowerLetter"/>
      <w:suff w:val="nothing"/>
      <w:lvlText w:val="%7)"/>
      <w:lvlJc w:val="left"/>
      <w:pPr>
        <w:ind w:left="726" w:hanging="272"/>
      </w:pPr>
      <w:rPr>
        <w:rFonts w:hint="eastAsia"/>
      </w:rPr>
    </w:lvl>
    <w:lvl w:ilvl="7">
      <w:start w:val="1"/>
      <w:numFmt w:val="none"/>
      <w:suff w:val="nothing"/>
      <w:lvlText w:val=""/>
      <w:lvlJc w:val="left"/>
      <w:pPr>
        <w:ind w:left="3315" w:hanging="425"/>
      </w:pPr>
      <w:rPr>
        <w:rFonts w:hint="eastAsia"/>
      </w:rPr>
    </w:lvl>
    <w:lvl w:ilvl="8">
      <w:start w:val="1"/>
      <w:numFmt w:val="none"/>
      <w:suff w:val="nothing"/>
      <w:lvlText w:val=""/>
      <w:lvlJc w:val="left"/>
      <w:pPr>
        <w:ind w:left="3740" w:hanging="425"/>
      </w:pPr>
      <w:rPr>
        <w:rFonts w:hint="eastAsia"/>
      </w:rPr>
    </w:lvl>
  </w:abstractNum>
  <w:abstractNum w:abstractNumId="1">
    <w:nsid w:val="00031FDE"/>
    <w:multiLevelType w:val="hybridMultilevel"/>
    <w:tmpl w:val="FF668574"/>
    <w:lvl w:ilvl="0" w:tplc="0734B5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3FB6ABD"/>
    <w:multiLevelType w:val="hybridMultilevel"/>
    <w:tmpl w:val="274ACF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7765DD6"/>
    <w:multiLevelType w:val="hybridMultilevel"/>
    <w:tmpl w:val="B166377E"/>
    <w:lvl w:ilvl="0" w:tplc="6D56F5B6">
      <w:start w:val="1"/>
      <w:numFmt w:val="decimal"/>
      <w:lvlText w:val="%1."/>
      <w:lvlJc w:val="left"/>
      <w:pPr>
        <w:ind w:left="420" w:hanging="420"/>
      </w:pPr>
      <w:rPr>
        <w:rFonts w:hint="default"/>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B2C370C"/>
    <w:multiLevelType w:val="hybridMultilevel"/>
    <w:tmpl w:val="B8D45374"/>
    <w:lvl w:ilvl="0" w:tplc="5C2C6E1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C50122A"/>
    <w:multiLevelType w:val="hybridMultilevel"/>
    <w:tmpl w:val="3244EC68"/>
    <w:lvl w:ilvl="0" w:tplc="ADFC0FF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06642AD"/>
    <w:multiLevelType w:val="hybridMultilevel"/>
    <w:tmpl w:val="DC5662AA"/>
    <w:lvl w:ilvl="0" w:tplc="85A6AD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156539B"/>
    <w:multiLevelType w:val="hybridMultilevel"/>
    <w:tmpl w:val="5246B35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27F4A61"/>
    <w:multiLevelType w:val="hybridMultilevel"/>
    <w:tmpl w:val="44200AC2"/>
    <w:lvl w:ilvl="0" w:tplc="32569438">
      <w:start w:val="1"/>
      <w:numFmt w:val="decimal"/>
      <w:lvlText w:val="(%1)"/>
      <w:lvlJc w:val="left"/>
      <w:pPr>
        <w:ind w:left="927" w:hanging="360"/>
      </w:pPr>
      <w:rPr>
        <w:rFonts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9">
    <w:nsid w:val="170D13DF"/>
    <w:multiLevelType w:val="hybridMultilevel"/>
    <w:tmpl w:val="1B0CE454"/>
    <w:lvl w:ilvl="0" w:tplc="0409000B">
      <w:start w:val="1"/>
      <w:numFmt w:val="bullet"/>
      <w:lvlText w:val=""/>
      <w:lvlJc w:val="left"/>
      <w:pPr>
        <w:ind w:left="420" w:hanging="420"/>
      </w:pPr>
      <w:rPr>
        <w:rFonts w:ascii="Wingdings" w:hAnsi="Wingdings" w:hint="default"/>
      </w:rPr>
    </w:lvl>
    <w:lvl w:ilvl="1" w:tplc="0409000D">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4D11F6E"/>
    <w:multiLevelType w:val="hybridMultilevel"/>
    <w:tmpl w:val="D71A8084"/>
    <w:lvl w:ilvl="0" w:tplc="139EDF8A">
      <w:start w:val="1"/>
      <w:numFmt w:val="bullet"/>
      <w:pStyle w:val="a0"/>
      <w:lvlText w:val=""/>
      <w:lvlJc w:val="left"/>
      <w:pPr>
        <w:ind w:left="760" w:hanging="420"/>
      </w:pPr>
      <w:rPr>
        <w:rFonts w:ascii="Wingdings" w:hAnsi="Wingdings" w:hint="default"/>
      </w:rPr>
    </w:lvl>
    <w:lvl w:ilvl="1" w:tplc="0409000B" w:tentative="1">
      <w:start w:val="1"/>
      <w:numFmt w:val="bullet"/>
      <w:lvlText w:val=""/>
      <w:lvlJc w:val="left"/>
      <w:pPr>
        <w:ind w:left="1180" w:hanging="420"/>
      </w:pPr>
      <w:rPr>
        <w:rFonts w:ascii="Wingdings" w:hAnsi="Wingdings" w:hint="default"/>
      </w:rPr>
    </w:lvl>
    <w:lvl w:ilvl="2" w:tplc="0409000D" w:tentative="1">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B" w:tentative="1">
      <w:start w:val="1"/>
      <w:numFmt w:val="bullet"/>
      <w:lvlText w:val=""/>
      <w:lvlJc w:val="left"/>
      <w:pPr>
        <w:ind w:left="2440" w:hanging="420"/>
      </w:pPr>
      <w:rPr>
        <w:rFonts w:ascii="Wingdings" w:hAnsi="Wingdings" w:hint="default"/>
      </w:rPr>
    </w:lvl>
    <w:lvl w:ilvl="5" w:tplc="0409000D"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B" w:tentative="1">
      <w:start w:val="1"/>
      <w:numFmt w:val="bullet"/>
      <w:lvlText w:val=""/>
      <w:lvlJc w:val="left"/>
      <w:pPr>
        <w:ind w:left="3700" w:hanging="420"/>
      </w:pPr>
      <w:rPr>
        <w:rFonts w:ascii="Wingdings" w:hAnsi="Wingdings" w:hint="default"/>
      </w:rPr>
    </w:lvl>
    <w:lvl w:ilvl="8" w:tplc="0409000D" w:tentative="1">
      <w:start w:val="1"/>
      <w:numFmt w:val="bullet"/>
      <w:lvlText w:val=""/>
      <w:lvlJc w:val="left"/>
      <w:pPr>
        <w:ind w:left="4120" w:hanging="420"/>
      </w:pPr>
      <w:rPr>
        <w:rFonts w:ascii="Wingdings" w:hAnsi="Wingdings" w:hint="default"/>
      </w:rPr>
    </w:lvl>
  </w:abstractNum>
  <w:abstractNum w:abstractNumId="11">
    <w:nsid w:val="282B2214"/>
    <w:multiLevelType w:val="hybridMultilevel"/>
    <w:tmpl w:val="80303F60"/>
    <w:lvl w:ilvl="0" w:tplc="C71043F6">
      <w:start w:val="1"/>
      <w:numFmt w:val="lowerLetter"/>
      <w:pStyle w:val="2"/>
      <w:lvlText w:val="%1)"/>
      <w:lvlJc w:val="left"/>
      <w:pPr>
        <w:ind w:left="620" w:hanging="420"/>
      </w:pPr>
      <w:rPr>
        <w:rFonts w:ascii="Times New Roman" w:eastAsia="ＭＳ 明朝" w:hAnsi="Times New Roman" w:hint="default"/>
        <w:b w:val="0"/>
        <w:i w:val="0"/>
        <w:caps w:val="0"/>
        <w:strike w:val="0"/>
        <w:dstrike w:val="0"/>
        <w:outline w:val="0"/>
        <w:shadow w:val="0"/>
        <w:emboss w:val="0"/>
        <w:imprint w:val="0"/>
        <w:vanish w:val="0"/>
        <w:sz w:val="21"/>
        <w:vertAlign w:val="baseline"/>
      </w:rPr>
    </w:lvl>
    <w:lvl w:ilvl="1" w:tplc="04090017" w:tentative="1">
      <w:start w:val="1"/>
      <w:numFmt w:val="aiueoFullWidth"/>
      <w:lvlText w:val="(%2)"/>
      <w:lvlJc w:val="left"/>
      <w:pPr>
        <w:ind w:left="1010" w:hanging="420"/>
      </w:pPr>
    </w:lvl>
    <w:lvl w:ilvl="2" w:tplc="04090011" w:tentative="1">
      <w:start w:val="1"/>
      <w:numFmt w:val="decimalEnclosedCircle"/>
      <w:lvlText w:val="%3"/>
      <w:lvlJc w:val="left"/>
      <w:pPr>
        <w:ind w:left="1430" w:hanging="420"/>
      </w:pPr>
    </w:lvl>
    <w:lvl w:ilvl="3" w:tplc="0409000F" w:tentative="1">
      <w:start w:val="1"/>
      <w:numFmt w:val="decimal"/>
      <w:lvlText w:val="%4."/>
      <w:lvlJc w:val="left"/>
      <w:pPr>
        <w:ind w:left="1850" w:hanging="420"/>
      </w:pPr>
    </w:lvl>
    <w:lvl w:ilvl="4" w:tplc="04090017" w:tentative="1">
      <w:start w:val="1"/>
      <w:numFmt w:val="aiueoFullWidth"/>
      <w:lvlText w:val="(%5)"/>
      <w:lvlJc w:val="left"/>
      <w:pPr>
        <w:ind w:left="2270" w:hanging="420"/>
      </w:pPr>
    </w:lvl>
    <w:lvl w:ilvl="5" w:tplc="04090011" w:tentative="1">
      <w:start w:val="1"/>
      <w:numFmt w:val="decimalEnclosedCircle"/>
      <w:lvlText w:val="%6"/>
      <w:lvlJc w:val="left"/>
      <w:pPr>
        <w:ind w:left="2690" w:hanging="420"/>
      </w:pPr>
    </w:lvl>
    <w:lvl w:ilvl="6" w:tplc="0409000F" w:tentative="1">
      <w:start w:val="1"/>
      <w:numFmt w:val="decimal"/>
      <w:lvlText w:val="%7."/>
      <w:lvlJc w:val="left"/>
      <w:pPr>
        <w:ind w:left="3110" w:hanging="420"/>
      </w:pPr>
    </w:lvl>
    <w:lvl w:ilvl="7" w:tplc="04090017" w:tentative="1">
      <w:start w:val="1"/>
      <w:numFmt w:val="aiueoFullWidth"/>
      <w:lvlText w:val="(%8)"/>
      <w:lvlJc w:val="left"/>
      <w:pPr>
        <w:ind w:left="3530" w:hanging="420"/>
      </w:pPr>
    </w:lvl>
    <w:lvl w:ilvl="8" w:tplc="04090011" w:tentative="1">
      <w:start w:val="1"/>
      <w:numFmt w:val="decimalEnclosedCircle"/>
      <w:lvlText w:val="%9"/>
      <w:lvlJc w:val="left"/>
      <w:pPr>
        <w:ind w:left="3950" w:hanging="420"/>
      </w:pPr>
    </w:lvl>
  </w:abstractNum>
  <w:abstractNum w:abstractNumId="12">
    <w:nsid w:val="29165C6E"/>
    <w:multiLevelType w:val="hybridMultilevel"/>
    <w:tmpl w:val="62EC9538"/>
    <w:lvl w:ilvl="0" w:tplc="ADFC0FF4">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F3B1493"/>
    <w:multiLevelType w:val="hybridMultilevel"/>
    <w:tmpl w:val="91501584"/>
    <w:lvl w:ilvl="0" w:tplc="C80C1D0C">
      <w:start w:val="1"/>
      <w:numFmt w:val="decimal"/>
      <w:lvlText w:val="(%1)"/>
      <w:lvlJc w:val="left"/>
      <w:pPr>
        <w:ind w:left="420" w:hanging="420"/>
      </w:pPr>
      <w:rPr>
        <w:rFonts w:asciiTheme="majorHAnsi" w:hAnsiTheme="majorHAnsi" w:cstheme="majorHAnsi"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3521C34"/>
    <w:multiLevelType w:val="hybridMultilevel"/>
    <w:tmpl w:val="C7CEA954"/>
    <w:lvl w:ilvl="0" w:tplc="A13E5224">
      <w:start w:val="1"/>
      <w:numFmt w:val="decimal"/>
      <w:lvlText w:val="(%1)"/>
      <w:lvlJc w:val="left"/>
      <w:pPr>
        <w:ind w:left="420" w:hanging="420"/>
      </w:pPr>
      <w:rPr>
        <w:rFonts w:asciiTheme="majorHAnsi" w:hAnsiTheme="majorHAnsi" w:cstheme="majorHAnsi"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3A1718F"/>
    <w:multiLevelType w:val="singleLevel"/>
    <w:tmpl w:val="D3003B44"/>
    <w:lvl w:ilvl="0">
      <w:start w:val="1"/>
      <w:numFmt w:val="bullet"/>
      <w:pStyle w:val="a1"/>
      <w:lvlText w:val=""/>
      <w:lvlJc w:val="left"/>
      <w:pPr>
        <w:tabs>
          <w:tab w:val="num" w:pos="1154"/>
        </w:tabs>
        <w:ind w:left="1077" w:hanging="283"/>
      </w:pPr>
      <w:rPr>
        <w:rFonts w:ascii="Symbol" w:hAnsi="Symbol" w:hint="default"/>
        <w:sz w:val="28"/>
      </w:rPr>
    </w:lvl>
  </w:abstractNum>
  <w:abstractNum w:abstractNumId="16">
    <w:nsid w:val="38A431C1"/>
    <w:multiLevelType w:val="singleLevel"/>
    <w:tmpl w:val="723A78A0"/>
    <w:lvl w:ilvl="0">
      <w:start w:val="1"/>
      <w:numFmt w:val="decimal"/>
      <w:pStyle w:val="a2"/>
      <w:lvlText w:val="%1."/>
      <w:lvlJc w:val="left"/>
      <w:pPr>
        <w:tabs>
          <w:tab w:val="num" w:pos="1157"/>
        </w:tabs>
        <w:ind w:left="1157" w:hanging="420"/>
      </w:pPr>
      <w:rPr>
        <w:rFonts w:hint="eastAsia"/>
      </w:rPr>
    </w:lvl>
  </w:abstractNum>
  <w:abstractNum w:abstractNumId="17">
    <w:nsid w:val="3F9B558D"/>
    <w:multiLevelType w:val="hybridMultilevel"/>
    <w:tmpl w:val="7F16DB6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0357098"/>
    <w:multiLevelType w:val="hybridMultilevel"/>
    <w:tmpl w:val="340E7B76"/>
    <w:lvl w:ilvl="0" w:tplc="CFE8ACDE">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40FB30DF"/>
    <w:multiLevelType w:val="hybridMultilevel"/>
    <w:tmpl w:val="2F8A3B8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3DE4DCB"/>
    <w:multiLevelType w:val="hybridMultilevel"/>
    <w:tmpl w:val="5B6CBE30"/>
    <w:lvl w:ilvl="0" w:tplc="ADFC0FF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3ED2917"/>
    <w:multiLevelType w:val="hybridMultilevel"/>
    <w:tmpl w:val="1BE8FCA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48B17280"/>
    <w:multiLevelType w:val="hybridMultilevel"/>
    <w:tmpl w:val="D6F8999E"/>
    <w:lvl w:ilvl="0" w:tplc="ED906FE0">
      <w:start w:val="1"/>
      <w:numFmt w:val="bullet"/>
      <w:pStyle w:val="a3"/>
      <w:lvlText w:val=""/>
      <w:lvlJc w:val="left"/>
      <w:pPr>
        <w:ind w:left="5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490D4353"/>
    <w:multiLevelType w:val="hybridMultilevel"/>
    <w:tmpl w:val="2FF2CA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493F384A"/>
    <w:multiLevelType w:val="hybridMultilevel"/>
    <w:tmpl w:val="56D49020"/>
    <w:lvl w:ilvl="0" w:tplc="26DAE19A">
      <w:start w:val="1"/>
      <w:numFmt w:val="lowerLetter"/>
      <w:pStyle w:val="1"/>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C9B2E27"/>
    <w:multiLevelType w:val="singleLevel"/>
    <w:tmpl w:val="1D8E3246"/>
    <w:lvl w:ilvl="0">
      <w:start w:val="1"/>
      <w:numFmt w:val="bullet"/>
      <w:pStyle w:val="a4"/>
      <w:lvlText w:val=""/>
      <w:lvlJc w:val="left"/>
      <w:pPr>
        <w:ind w:left="420" w:hanging="420"/>
      </w:pPr>
      <w:rPr>
        <w:rFonts w:ascii="Wingdings" w:hAnsi="Wingdings" w:hint="default"/>
        <w:sz w:val="28"/>
      </w:rPr>
    </w:lvl>
  </w:abstractNum>
  <w:abstractNum w:abstractNumId="26">
    <w:nsid w:val="4E111E5D"/>
    <w:multiLevelType w:val="hybridMultilevel"/>
    <w:tmpl w:val="00365222"/>
    <w:lvl w:ilvl="0" w:tplc="A61894F8">
      <w:start w:val="138"/>
      <w:numFmt w:val="bullet"/>
      <w:lvlText w:val="-"/>
      <w:lvlJc w:val="left"/>
      <w:pPr>
        <w:ind w:left="420" w:hanging="420"/>
      </w:pPr>
      <w:rPr>
        <w:rFonts w:ascii="Times New Roman" w:eastAsia="ＭＳ ゴシック"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542F6156"/>
    <w:multiLevelType w:val="hybridMultilevel"/>
    <w:tmpl w:val="F1BC75A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55446525"/>
    <w:multiLevelType w:val="hybridMultilevel"/>
    <w:tmpl w:val="AFC6B548"/>
    <w:lvl w:ilvl="0" w:tplc="32AC4184">
      <w:start w:val="1"/>
      <w:numFmt w:val="bullet"/>
      <w:lvlText w:val=""/>
      <w:lvlJc w:val="left"/>
      <w:pPr>
        <w:ind w:left="420" w:hanging="420"/>
      </w:pPr>
      <w:rPr>
        <w:rFonts w:ascii="Wingdings" w:hAnsi="Wingdings" w:hint="default"/>
        <w:sz w:val="12"/>
        <w:szCs w:val="1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5F7848B1"/>
    <w:multiLevelType w:val="hybridMultilevel"/>
    <w:tmpl w:val="E4F40DD0"/>
    <w:lvl w:ilvl="0" w:tplc="959E52E0">
      <w:start w:val="1"/>
      <w:numFmt w:val="lowerRoman"/>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52459B0"/>
    <w:multiLevelType w:val="hybridMultilevel"/>
    <w:tmpl w:val="2F704BE0"/>
    <w:lvl w:ilvl="0" w:tplc="5B6228B0">
      <w:start w:val="1"/>
      <w:numFmt w:val="bullet"/>
      <w:lvlText w:val=""/>
      <w:lvlJc w:val="left"/>
      <w:pPr>
        <w:ind w:left="420" w:hanging="420"/>
      </w:pPr>
      <w:rPr>
        <w:rFonts w:ascii="Wingdings" w:hAnsi="Wingdings" w:hint="default"/>
        <w:sz w:val="12"/>
        <w:szCs w:val="1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5B0612C"/>
    <w:multiLevelType w:val="hybridMultilevel"/>
    <w:tmpl w:val="5BC85CBA"/>
    <w:lvl w:ilvl="0" w:tplc="ADFC0FF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6C1D65AB"/>
    <w:multiLevelType w:val="hybridMultilevel"/>
    <w:tmpl w:val="2C422BB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6C4F70DF"/>
    <w:multiLevelType w:val="hybridMultilevel"/>
    <w:tmpl w:val="E1CA8A10"/>
    <w:lvl w:ilvl="0" w:tplc="F10CF0F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7204517A"/>
    <w:multiLevelType w:val="hybridMultilevel"/>
    <w:tmpl w:val="F7C85746"/>
    <w:lvl w:ilvl="0" w:tplc="6A82548C">
      <w:start w:val="5"/>
      <w:numFmt w:val="bullet"/>
      <w:lvlText w:val="-"/>
      <w:lvlJc w:val="left"/>
      <w:pPr>
        <w:ind w:left="570" w:hanging="360"/>
      </w:pPr>
      <w:rPr>
        <w:rFonts w:ascii="Times New Roman" w:eastAsiaTheme="minorEastAsia" w:hAnsi="Times New Roman" w:cs="Times New Roman"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nsid w:val="7825056C"/>
    <w:multiLevelType w:val="hybridMultilevel"/>
    <w:tmpl w:val="50C2BA72"/>
    <w:lvl w:ilvl="0" w:tplc="DB3C26B0">
      <w:start w:val="1"/>
      <w:numFmt w:val="bullet"/>
      <w:lvlText w:val=""/>
      <w:lvlJc w:val="left"/>
      <w:pPr>
        <w:ind w:left="420" w:hanging="420"/>
      </w:pPr>
      <w:rPr>
        <w:rFonts w:ascii="Wingdings" w:hAnsi="Wingdings" w:hint="default"/>
      </w:rPr>
    </w:lvl>
    <w:lvl w:ilvl="1" w:tplc="950086EE" w:tentative="1">
      <w:start w:val="1"/>
      <w:numFmt w:val="bullet"/>
      <w:lvlText w:val=""/>
      <w:lvlJc w:val="left"/>
      <w:pPr>
        <w:ind w:left="840" w:hanging="420"/>
      </w:pPr>
      <w:rPr>
        <w:rFonts w:ascii="Wingdings" w:hAnsi="Wingdings" w:hint="default"/>
      </w:rPr>
    </w:lvl>
    <w:lvl w:ilvl="2" w:tplc="FFA64B34" w:tentative="1">
      <w:start w:val="1"/>
      <w:numFmt w:val="bullet"/>
      <w:lvlText w:val=""/>
      <w:lvlJc w:val="left"/>
      <w:pPr>
        <w:ind w:left="1260" w:hanging="420"/>
      </w:pPr>
      <w:rPr>
        <w:rFonts w:ascii="Wingdings" w:hAnsi="Wingdings" w:hint="default"/>
      </w:rPr>
    </w:lvl>
    <w:lvl w:ilvl="3" w:tplc="909A057C" w:tentative="1">
      <w:start w:val="1"/>
      <w:numFmt w:val="bullet"/>
      <w:lvlText w:val=""/>
      <w:lvlJc w:val="left"/>
      <w:pPr>
        <w:ind w:left="1680" w:hanging="420"/>
      </w:pPr>
      <w:rPr>
        <w:rFonts w:ascii="Wingdings" w:hAnsi="Wingdings" w:hint="default"/>
      </w:rPr>
    </w:lvl>
    <w:lvl w:ilvl="4" w:tplc="B9023A52" w:tentative="1">
      <w:start w:val="1"/>
      <w:numFmt w:val="bullet"/>
      <w:lvlText w:val=""/>
      <w:lvlJc w:val="left"/>
      <w:pPr>
        <w:ind w:left="2100" w:hanging="420"/>
      </w:pPr>
      <w:rPr>
        <w:rFonts w:ascii="Wingdings" w:hAnsi="Wingdings" w:hint="default"/>
      </w:rPr>
    </w:lvl>
    <w:lvl w:ilvl="5" w:tplc="BFF6FC10" w:tentative="1">
      <w:start w:val="1"/>
      <w:numFmt w:val="bullet"/>
      <w:lvlText w:val=""/>
      <w:lvlJc w:val="left"/>
      <w:pPr>
        <w:ind w:left="2520" w:hanging="420"/>
      </w:pPr>
      <w:rPr>
        <w:rFonts w:ascii="Wingdings" w:hAnsi="Wingdings" w:hint="default"/>
      </w:rPr>
    </w:lvl>
    <w:lvl w:ilvl="6" w:tplc="9DEA84EC" w:tentative="1">
      <w:start w:val="1"/>
      <w:numFmt w:val="bullet"/>
      <w:lvlText w:val=""/>
      <w:lvlJc w:val="left"/>
      <w:pPr>
        <w:ind w:left="2940" w:hanging="420"/>
      </w:pPr>
      <w:rPr>
        <w:rFonts w:ascii="Wingdings" w:hAnsi="Wingdings" w:hint="default"/>
      </w:rPr>
    </w:lvl>
    <w:lvl w:ilvl="7" w:tplc="CA4EB302" w:tentative="1">
      <w:start w:val="1"/>
      <w:numFmt w:val="bullet"/>
      <w:lvlText w:val=""/>
      <w:lvlJc w:val="left"/>
      <w:pPr>
        <w:ind w:left="3360" w:hanging="420"/>
      </w:pPr>
      <w:rPr>
        <w:rFonts w:ascii="Wingdings" w:hAnsi="Wingdings" w:hint="default"/>
      </w:rPr>
    </w:lvl>
    <w:lvl w:ilvl="8" w:tplc="DC16CAF0" w:tentative="1">
      <w:start w:val="1"/>
      <w:numFmt w:val="bullet"/>
      <w:lvlText w:val=""/>
      <w:lvlJc w:val="left"/>
      <w:pPr>
        <w:ind w:left="3780" w:hanging="420"/>
      </w:pPr>
      <w:rPr>
        <w:rFonts w:ascii="Wingdings" w:hAnsi="Wingdings" w:hint="default"/>
      </w:rPr>
    </w:lvl>
  </w:abstractNum>
  <w:abstractNum w:abstractNumId="36">
    <w:nsid w:val="79C375A5"/>
    <w:multiLevelType w:val="hybridMultilevel"/>
    <w:tmpl w:val="1EFE5FF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7">
    <w:nsid w:val="7CCE3006"/>
    <w:multiLevelType w:val="hybridMultilevel"/>
    <w:tmpl w:val="562EB830"/>
    <w:lvl w:ilvl="0" w:tplc="13DA0960">
      <w:start w:val="1"/>
      <w:numFmt w:val="lowerLetter"/>
      <w:pStyle w:val="3"/>
      <w:lvlText w:val="%1)"/>
      <w:lvlJc w:val="left"/>
      <w:pPr>
        <w:ind w:left="620" w:hanging="420"/>
      </w:pPr>
      <w:rPr>
        <w:rFonts w:ascii="Times New Roman" w:eastAsia="ＭＳ 明朝" w:hAnsi="Times New Roman" w:hint="default"/>
        <w:b w:val="0"/>
        <w:i w:val="0"/>
        <w:caps w:val="0"/>
        <w:strike w:val="0"/>
        <w:dstrike w:val="0"/>
        <w:outline w:val="0"/>
        <w:shadow w:val="0"/>
        <w:emboss w:val="0"/>
        <w:imprint w:val="0"/>
        <w:vanish w:val="0"/>
        <w:sz w:val="21"/>
        <w:vertAlign w:val="baseline"/>
      </w:rPr>
    </w:lvl>
    <w:lvl w:ilvl="1" w:tplc="F7D43B9E" w:tentative="1">
      <w:start w:val="1"/>
      <w:numFmt w:val="aiueoFullWidth"/>
      <w:lvlText w:val="(%2)"/>
      <w:lvlJc w:val="left"/>
      <w:pPr>
        <w:ind w:left="1040" w:hanging="420"/>
      </w:pPr>
    </w:lvl>
    <w:lvl w:ilvl="2" w:tplc="ABF66F46" w:tentative="1">
      <w:start w:val="1"/>
      <w:numFmt w:val="decimalEnclosedCircle"/>
      <w:lvlText w:val="%3"/>
      <w:lvlJc w:val="left"/>
      <w:pPr>
        <w:ind w:left="1460" w:hanging="420"/>
      </w:pPr>
    </w:lvl>
    <w:lvl w:ilvl="3" w:tplc="6FD496CE" w:tentative="1">
      <w:start w:val="1"/>
      <w:numFmt w:val="decimal"/>
      <w:lvlText w:val="%4."/>
      <w:lvlJc w:val="left"/>
      <w:pPr>
        <w:ind w:left="1880" w:hanging="420"/>
      </w:pPr>
    </w:lvl>
    <w:lvl w:ilvl="4" w:tplc="F3CEDA62" w:tentative="1">
      <w:start w:val="1"/>
      <w:numFmt w:val="aiueoFullWidth"/>
      <w:lvlText w:val="(%5)"/>
      <w:lvlJc w:val="left"/>
      <w:pPr>
        <w:ind w:left="2300" w:hanging="420"/>
      </w:pPr>
    </w:lvl>
    <w:lvl w:ilvl="5" w:tplc="701C662C" w:tentative="1">
      <w:start w:val="1"/>
      <w:numFmt w:val="decimalEnclosedCircle"/>
      <w:lvlText w:val="%6"/>
      <w:lvlJc w:val="left"/>
      <w:pPr>
        <w:ind w:left="2720" w:hanging="420"/>
      </w:pPr>
    </w:lvl>
    <w:lvl w:ilvl="6" w:tplc="28A0044E" w:tentative="1">
      <w:start w:val="1"/>
      <w:numFmt w:val="decimal"/>
      <w:lvlText w:val="%7."/>
      <w:lvlJc w:val="left"/>
      <w:pPr>
        <w:ind w:left="3140" w:hanging="420"/>
      </w:pPr>
    </w:lvl>
    <w:lvl w:ilvl="7" w:tplc="A3569B90" w:tentative="1">
      <w:start w:val="1"/>
      <w:numFmt w:val="aiueoFullWidth"/>
      <w:lvlText w:val="(%8)"/>
      <w:lvlJc w:val="left"/>
      <w:pPr>
        <w:ind w:left="3560" w:hanging="420"/>
      </w:pPr>
    </w:lvl>
    <w:lvl w:ilvl="8" w:tplc="68B2D3E8" w:tentative="1">
      <w:start w:val="1"/>
      <w:numFmt w:val="decimalEnclosedCircle"/>
      <w:lvlText w:val="%9"/>
      <w:lvlJc w:val="left"/>
      <w:pPr>
        <w:ind w:left="3980" w:hanging="420"/>
      </w:pPr>
    </w:lvl>
  </w:abstractNum>
  <w:abstractNum w:abstractNumId="38">
    <w:nsid w:val="7D00313E"/>
    <w:multiLevelType w:val="multilevel"/>
    <w:tmpl w:val="A9D6FF0A"/>
    <w:lvl w:ilvl="0">
      <w:start w:val="1"/>
      <w:numFmt w:val="decimal"/>
      <w:pStyle w:val="10"/>
      <w:suff w:val="nothing"/>
      <w:lvlText w:val="第 %1 章  "/>
      <w:lvlJc w:val="left"/>
      <w:pPr>
        <w:ind w:left="329" w:hanging="329"/>
      </w:pPr>
      <w:rPr>
        <w:rFonts w:hint="eastAsia"/>
      </w:rPr>
    </w:lvl>
    <w:lvl w:ilvl="1">
      <w:start w:val="1"/>
      <w:numFmt w:val="decimal"/>
      <w:pStyle w:val="20"/>
      <w:suff w:val="space"/>
      <w:lvlText w:val="%1.%2"/>
      <w:lvlJc w:val="left"/>
      <w:pPr>
        <w:ind w:left="595" w:hanging="425"/>
      </w:pPr>
      <w:rPr>
        <w:rFonts w:hint="eastAsia"/>
      </w:rPr>
    </w:lvl>
    <w:lvl w:ilvl="2">
      <w:start w:val="1"/>
      <w:numFmt w:val="decimal"/>
      <w:pStyle w:val="30"/>
      <w:suff w:val="space"/>
      <w:lvlText w:val="%1.%2.%3"/>
      <w:lvlJc w:val="left"/>
      <w:pPr>
        <w:ind w:left="1179" w:hanging="839"/>
      </w:pPr>
      <w:rPr>
        <w:rFonts w:hint="eastAsia"/>
      </w:rPr>
    </w:lvl>
    <w:lvl w:ilvl="3">
      <w:start w:val="1"/>
      <w:numFmt w:val="decimal"/>
      <w:pStyle w:val="4"/>
      <w:suff w:val="nothing"/>
      <w:lvlText w:val="(%4)"/>
      <w:lvlJc w:val="left"/>
      <w:pPr>
        <w:ind w:left="766" w:hanging="426"/>
      </w:pPr>
      <w:rPr>
        <w:rFonts w:hint="eastAsia"/>
      </w:rPr>
    </w:lvl>
    <w:lvl w:ilvl="4">
      <w:start w:val="1"/>
      <w:numFmt w:val="decimal"/>
      <w:pStyle w:val="5"/>
      <w:suff w:val="nothing"/>
      <w:lvlText w:val="%5)"/>
      <w:lvlJc w:val="left"/>
      <w:pPr>
        <w:ind w:left="748" w:hanging="294"/>
      </w:pPr>
      <w:rPr>
        <w:rFonts w:hint="eastAsia"/>
      </w:rPr>
    </w:lvl>
    <w:lvl w:ilvl="5">
      <w:start w:val="1"/>
      <w:numFmt w:val="lowerRoman"/>
      <w:pStyle w:val="6"/>
      <w:suff w:val="nothing"/>
      <w:lvlText w:val="%6)"/>
      <w:lvlJc w:val="left"/>
      <w:pPr>
        <w:ind w:left="726" w:hanging="272"/>
      </w:pPr>
      <w:rPr>
        <w:rFonts w:hint="eastAsia"/>
      </w:rPr>
    </w:lvl>
    <w:lvl w:ilvl="6">
      <w:start w:val="1"/>
      <w:numFmt w:val="lowerLetter"/>
      <w:pStyle w:val="7"/>
      <w:suff w:val="nothing"/>
      <w:lvlText w:val="%7)"/>
      <w:lvlJc w:val="left"/>
      <w:pPr>
        <w:ind w:left="726" w:hanging="272"/>
      </w:pPr>
      <w:rPr>
        <w:rFonts w:hint="eastAsia"/>
      </w:rPr>
    </w:lvl>
    <w:lvl w:ilvl="7">
      <w:start w:val="1"/>
      <w:numFmt w:val="none"/>
      <w:pStyle w:val="8"/>
      <w:suff w:val="nothing"/>
      <w:lvlText w:val=""/>
      <w:lvlJc w:val="left"/>
      <w:pPr>
        <w:ind w:left="3315" w:hanging="425"/>
      </w:pPr>
      <w:rPr>
        <w:rFonts w:hint="eastAsia"/>
      </w:rPr>
    </w:lvl>
    <w:lvl w:ilvl="8">
      <w:start w:val="1"/>
      <w:numFmt w:val="none"/>
      <w:pStyle w:val="9"/>
      <w:suff w:val="nothing"/>
      <w:lvlText w:val=""/>
      <w:lvlJc w:val="left"/>
      <w:pPr>
        <w:ind w:left="3740" w:hanging="425"/>
      </w:pPr>
      <w:rPr>
        <w:rFonts w:hint="eastAsia"/>
      </w:rPr>
    </w:lvl>
  </w:abstractNum>
  <w:num w:numId="1">
    <w:abstractNumId w:val="16"/>
  </w:num>
  <w:num w:numId="2">
    <w:abstractNumId w:val="0"/>
  </w:num>
  <w:num w:numId="3">
    <w:abstractNumId w:val="15"/>
  </w:num>
  <w:num w:numId="4">
    <w:abstractNumId w:val="25"/>
  </w:num>
  <w:num w:numId="5">
    <w:abstractNumId w:val="38"/>
  </w:num>
  <w:num w:numId="6">
    <w:abstractNumId w:val="22"/>
  </w:num>
  <w:num w:numId="7">
    <w:abstractNumId w:val="10"/>
  </w:num>
  <w:num w:numId="8">
    <w:abstractNumId w:val="24"/>
  </w:num>
  <w:num w:numId="9">
    <w:abstractNumId w:val="11"/>
  </w:num>
  <w:num w:numId="10">
    <w:abstractNumId w:val="37"/>
  </w:num>
  <w:num w:numId="11">
    <w:abstractNumId w:val="26"/>
  </w:num>
  <w:num w:numId="12">
    <w:abstractNumId w:val="35"/>
  </w:num>
  <w:num w:numId="13">
    <w:abstractNumId w:val="30"/>
  </w:num>
  <w:num w:numId="14">
    <w:abstractNumId w:val="28"/>
  </w:num>
  <w:num w:numId="15">
    <w:abstractNumId w:val="2"/>
  </w:num>
  <w:num w:numId="16">
    <w:abstractNumId w:val="5"/>
  </w:num>
  <w:num w:numId="17">
    <w:abstractNumId w:val="20"/>
  </w:num>
  <w:num w:numId="18">
    <w:abstractNumId w:val="31"/>
  </w:num>
  <w:num w:numId="19">
    <w:abstractNumId w:val="21"/>
  </w:num>
  <w:num w:numId="20">
    <w:abstractNumId w:val="17"/>
  </w:num>
  <w:num w:numId="21">
    <w:abstractNumId w:val="14"/>
  </w:num>
  <w:num w:numId="22">
    <w:abstractNumId w:val="36"/>
  </w:num>
  <w:num w:numId="23">
    <w:abstractNumId w:val="13"/>
  </w:num>
  <w:num w:numId="24">
    <w:abstractNumId w:val="8"/>
  </w:num>
  <w:num w:numId="25">
    <w:abstractNumId w:val="18"/>
  </w:num>
  <w:num w:numId="26">
    <w:abstractNumId w:val="29"/>
  </w:num>
  <w:num w:numId="27">
    <w:abstractNumId w:val="23"/>
  </w:num>
  <w:num w:numId="28">
    <w:abstractNumId w:val="3"/>
  </w:num>
  <w:num w:numId="29">
    <w:abstractNumId w:val="33"/>
  </w:num>
  <w:num w:numId="30">
    <w:abstractNumId w:val="1"/>
  </w:num>
  <w:num w:numId="31">
    <w:abstractNumId w:val="4"/>
  </w:num>
  <w:num w:numId="32">
    <w:abstractNumId w:val="32"/>
  </w:num>
  <w:num w:numId="33">
    <w:abstractNumId w:val="34"/>
  </w:num>
  <w:num w:numId="34">
    <w:abstractNumId w:val="12"/>
  </w:num>
  <w:num w:numId="35">
    <w:abstractNumId w:val="27"/>
  </w:num>
  <w:num w:numId="36">
    <w:abstractNumId w:val="7"/>
  </w:num>
  <w:num w:numId="37">
    <w:abstractNumId w:val="9"/>
  </w:num>
  <w:num w:numId="38">
    <w:abstractNumId w:val="6"/>
  </w:num>
  <w:num w:numId="39">
    <w:abstractNumId w:val="1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mirrorMargins/>
  <w:bordersDoNotSurroundHeader/>
  <w:bordersDoNotSurroundFooter/>
  <w:proofState w:grammar="clean"/>
  <w:attachedTemplate r:id="rId1"/>
  <w:defaultTabStop w:val="735"/>
  <w:drawingGridHorizontalSpacing w:val="105"/>
  <w:drawingGridVerticalSpacing w:val="175"/>
  <w:displayHorizontalDrawingGridEvery w:val="2"/>
  <w:displayVerticalDrawingGridEvery w:val="2"/>
  <w:characterSpacingControl w:val="compressPunctuation"/>
  <w:noLineBreaksAfter w:lang="ja-JP" w:val="$([\{‘“〈《「『【〔＄（［｛｢￡￥"/>
  <w:noLineBreaksBefore w:lang="ja-JP" w:val="!%),.:;?]}°’”‰′″℃、。々〉》」』】〕゛゜ゝゞ・ヽヾ！％），．：；？］｝｡｣､･ﾞﾟ￠"/>
  <w:hdrShapeDefaults>
    <o:shapedefaults v:ext="edit" spidmax="148481">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useFELayout/>
  </w:compat>
  <w:docVars>
    <w:docVar w:name="AutoMarginAdjustment2" w:val="62.6 pt,5.9 pt"/>
    <w:docVar w:name="DocLay" w:val="YES"/>
    <w:docVar w:name="ValidCPLLPP" w:val="1"/>
    <w:docVar w:name="ViewGrid" w:val="0"/>
  </w:docVars>
  <w:rsids>
    <w:rsidRoot w:val="000D4FBE"/>
    <w:rsid w:val="00020053"/>
    <w:rsid w:val="00026BF9"/>
    <w:rsid w:val="0006785F"/>
    <w:rsid w:val="0007326D"/>
    <w:rsid w:val="000850B3"/>
    <w:rsid w:val="00096653"/>
    <w:rsid w:val="000B557D"/>
    <w:rsid w:val="000C53A4"/>
    <w:rsid w:val="000D4FBE"/>
    <w:rsid w:val="000D73F9"/>
    <w:rsid w:val="000E6C60"/>
    <w:rsid w:val="000F5E86"/>
    <w:rsid w:val="00112309"/>
    <w:rsid w:val="00112C74"/>
    <w:rsid w:val="00113362"/>
    <w:rsid w:val="00114BC5"/>
    <w:rsid w:val="00117463"/>
    <w:rsid w:val="00143951"/>
    <w:rsid w:val="001462F3"/>
    <w:rsid w:val="001506CD"/>
    <w:rsid w:val="0015358B"/>
    <w:rsid w:val="001541B4"/>
    <w:rsid w:val="001665A0"/>
    <w:rsid w:val="0017230B"/>
    <w:rsid w:val="00177A92"/>
    <w:rsid w:val="001A2F7C"/>
    <w:rsid w:val="001C18A1"/>
    <w:rsid w:val="001C31F7"/>
    <w:rsid w:val="001C3296"/>
    <w:rsid w:val="001C39D0"/>
    <w:rsid w:val="001D00F8"/>
    <w:rsid w:val="001D3AC3"/>
    <w:rsid w:val="001D6A17"/>
    <w:rsid w:val="002146BE"/>
    <w:rsid w:val="002313DC"/>
    <w:rsid w:val="00232ABF"/>
    <w:rsid w:val="002407D7"/>
    <w:rsid w:val="002433C7"/>
    <w:rsid w:val="00244862"/>
    <w:rsid w:val="00245EDC"/>
    <w:rsid w:val="0025012B"/>
    <w:rsid w:val="002635C1"/>
    <w:rsid w:val="00267A22"/>
    <w:rsid w:val="00271D1F"/>
    <w:rsid w:val="00271E31"/>
    <w:rsid w:val="002A61B6"/>
    <w:rsid w:val="002B1596"/>
    <w:rsid w:val="002C2C58"/>
    <w:rsid w:val="002E1B4A"/>
    <w:rsid w:val="002E369B"/>
    <w:rsid w:val="002F0CB0"/>
    <w:rsid w:val="002F62A6"/>
    <w:rsid w:val="00303D5E"/>
    <w:rsid w:val="0031038B"/>
    <w:rsid w:val="00321742"/>
    <w:rsid w:val="00327F1D"/>
    <w:rsid w:val="003342D2"/>
    <w:rsid w:val="00342CAB"/>
    <w:rsid w:val="003501E5"/>
    <w:rsid w:val="003622BF"/>
    <w:rsid w:val="003648D9"/>
    <w:rsid w:val="00375B01"/>
    <w:rsid w:val="00376213"/>
    <w:rsid w:val="00377228"/>
    <w:rsid w:val="00385121"/>
    <w:rsid w:val="003926C4"/>
    <w:rsid w:val="00396A63"/>
    <w:rsid w:val="003B7D1D"/>
    <w:rsid w:val="003F6C54"/>
    <w:rsid w:val="00401A14"/>
    <w:rsid w:val="004161FF"/>
    <w:rsid w:val="00432A3E"/>
    <w:rsid w:val="00432DF2"/>
    <w:rsid w:val="00434EA8"/>
    <w:rsid w:val="00455D5B"/>
    <w:rsid w:val="00456C55"/>
    <w:rsid w:val="00476058"/>
    <w:rsid w:val="004769F9"/>
    <w:rsid w:val="00481619"/>
    <w:rsid w:val="0048535B"/>
    <w:rsid w:val="00497557"/>
    <w:rsid w:val="004E1A20"/>
    <w:rsid w:val="005055FC"/>
    <w:rsid w:val="00507644"/>
    <w:rsid w:val="00507889"/>
    <w:rsid w:val="00525AC1"/>
    <w:rsid w:val="0052764F"/>
    <w:rsid w:val="00540130"/>
    <w:rsid w:val="00543133"/>
    <w:rsid w:val="00544C25"/>
    <w:rsid w:val="005523B4"/>
    <w:rsid w:val="00566A4A"/>
    <w:rsid w:val="00585E2D"/>
    <w:rsid w:val="005C2702"/>
    <w:rsid w:val="005D1798"/>
    <w:rsid w:val="005E2A7D"/>
    <w:rsid w:val="005E5079"/>
    <w:rsid w:val="00612756"/>
    <w:rsid w:val="00616DAA"/>
    <w:rsid w:val="0062308C"/>
    <w:rsid w:val="00632765"/>
    <w:rsid w:val="00634CA4"/>
    <w:rsid w:val="00641F8D"/>
    <w:rsid w:val="00651891"/>
    <w:rsid w:val="00677C85"/>
    <w:rsid w:val="006910D7"/>
    <w:rsid w:val="00691702"/>
    <w:rsid w:val="00691DFB"/>
    <w:rsid w:val="00697F28"/>
    <w:rsid w:val="006A5DA5"/>
    <w:rsid w:val="006A642A"/>
    <w:rsid w:val="006D0FF4"/>
    <w:rsid w:val="006E7183"/>
    <w:rsid w:val="00703764"/>
    <w:rsid w:val="007116EE"/>
    <w:rsid w:val="0074138F"/>
    <w:rsid w:val="00764A7F"/>
    <w:rsid w:val="007758B0"/>
    <w:rsid w:val="00785DAE"/>
    <w:rsid w:val="00792CB5"/>
    <w:rsid w:val="007946FC"/>
    <w:rsid w:val="00797C65"/>
    <w:rsid w:val="007C01D2"/>
    <w:rsid w:val="007D730F"/>
    <w:rsid w:val="007E1D4C"/>
    <w:rsid w:val="007E29D3"/>
    <w:rsid w:val="00811A55"/>
    <w:rsid w:val="00851FAB"/>
    <w:rsid w:val="00873B2F"/>
    <w:rsid w:val="00895339"/>
    <w:rsid w:val="00895F10"/>
    <w:rsid w:val="008A4A72"/>
    <w:rsid w:val="008A60E7"/>
    <w:rsid w:val="008A67EC"/>
    <w:rsid w:val="008B1CEB"/>
    <w:rsid w:val="008B3227"/>
    <w:rsid w:val="008D7B6F"/>
    <w:rsid w:val="008E3B94"/>
    <w:rsid w:val="008F2F1D"/>
    <w:rsid w:val="008F37B3"/>
    <w:rsid w:val="00902F06"/>
    <w:rsid w:val="0093592F"/>
    <w:rsid w:val="009832CC"/>
    <w:rsid w:val="009972BA"/>
    <w:rsid w:val="009A0A27"/>
    <w:rsid w:val="009B7A81"/>
    <w:rsid w:val="009C0114"/>
    <w:rsid w:val="009D04D0"/>
    <w:rsid w:val="009D487A"/>
    <w:rsid w:val="009D5E63"/>
    <w:rsid w:val="00A03B4E"/>
    <w:rsid w:val="00A3362D"/>
    <w:rsid w:val="00A40AC7"/>
    <w:rsid w:val="00A50E5A"/>
    <w:rsid w:val="00A645F7"/>
    <w:rsid w:val="00A726A7"/>
    <w:rsid w:val="00A75DC1"/>
    <w:rsid w:val="00A85338"/>
    <w:rsid w:val="00A8649E"/>
    <w:rsid w:val="00A913AE"/>
    <w:rsid w:val="00A941B3"/>
    <w:rsid w:val="00A94D52"/>
    <w:rsid w:val="00AA04FA"/>
    <w:rsid w:val="00AA2F81"/>
    <w:rsid w:val="00AA524A"/>
    <w:rsid w:val="00AB48AF"/>
    <w:rsid w:val="00AC0E3C"/>
    <w:rsid w:val="00AD637A"/>
    <w:rsid w:val="00B908B5"/>
    <w:rsid w:val="00BB2422"/>
    <w:rsid w:val="00BC6D7A"/>
    <w:rsid w:val="00BF6023"/>
    <w:rsid w:val="00C252A4"/>
    <w:rsid w:val="00C44D42"/>
    <w:rsid w:val="00C6266A"/>
    <w:rsid w:val="00C6646A"/>
    <w:rsid w:val="00C7425E"/>
    <w:rsid w:val="00C96997"/>
    <w:rsid w:val="00CA1E9A"/>
    <w:rsid w:val="00CA3420"/>
    <w:rsid w:val="00CB1806"/>
    <w:rsid w:val="00CB2D45"/>
    <w:rsid w:val="00CC3A24"/>
    <w:rsid w:val="00CD7197"/>
    <w:rsid w:val="00CF3BEB"/>
    <w:rsid w:val="00CF5D22"/>
    <w:rsid w:val="00D00B28"/>
    <w:rsid w:val="00D162B0"/>
    <w:rsid w:val="00D21BDD"/>
    <w:rsid w:val="00D333A5"/>
    <w:rsid w:val="00D6507A"/>
    <w:rsid w:val="00D675EB"/>
    <w:rsid w:val="00D7171E"/>
    <w:rsid w:val="00D7487E"/>
    <w:rsid w:val="00D7601A"/>
    <w:rsid w:val="00D83A61"/>
    <w:rsid w:val="00D865E8"/>
    <w:rsid w:val="00DA2476"/>
    <w:rsid w:val="00DD0834"/>
    <w:rsid w:val="00DD2D70"/>
    <w:rsid w:val="00E0380C"/>
    <w:rsid w:val="00E0471E"/>
    <w:rsid w:val="00E04DE9"/>
    <w:rsid w:val="00E13B50"/>
    <w:rsid w:val="00E16E50"/>
    <w:rsid w:val="00E25B9B"/>
    <w:rsid w:val="00E26C38"/>
    <w:rsid w:val="00E43301"/>
    <w:rsid w:val="00E522CA"/>
    <w:rsid w:val="00E741CE"/>
    <w:rsid w:val="00E7452B"/>
    <w:rsid w:val="00E75C3C"/>
    <w:rsid w:val="00E80563"/>
    <w:rsid w:val="00EB0A13"/>
    <w:rsid w:val="00EB6454"/>
    <w:rsid w:val="00EC5F88"/>
    <w:rsid w:val="00EE46D2"/>
    <w:rsid w:val="00EE6FCC"/>
    <w:rsid w:val="00F01761"/>
    <w:rsid w:val="00F16EC8"/>
    <w:rsid w:val="00F327E0"/>
    <w:rsid w:val="00F56D51"/>
    <w:rsid w:val="00F80B76"/>
    <w:rsid w:val="00F83DC1"/>
    <w:rsid w:val="00FC7C72"/>
    <w:rsid w:val="00FD5607"/>
    <w:rsid w:val="00FE3D21"/>
    <w:rsid w:val="00FF2B8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481">
      <v:textbox inset="5.85pt,.7pt,5.85pt,.7pt"/>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平成明朝" w:hAnsi="Century" w:cs="Times New Roman"/>
        <w:lang w:val="en-US" w:eastAsia="ja-JP"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1" w:unhideWhenUsed="0" w:qFormat="1"/>
    <w:lsdException w:name="annotation reference" w:uiPriority="0"/>
    <w:lsdException w:name="page number"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5">
    <w:name w:val="Normal"/>
    <w:uiPriority w:val="1"/>
    <w:qFormat/>
    <w:rsid w:val="00A913AE"/>
    <w:pPr>
      <w:widowControl w:val="0"/>
      <w:autoSpaceDE w:val="0"/>
      <w:autoSpaceDN w:val="0"/>
      <w:adjustRightInd w:val="0"/>
      <w:jc w:val="both"/>
      <w:textAlignment w:val="baseline"/>
    </w:pPr>
    <w:rPr>
      <w:rFonts w:ascii="Times New Roman" w:eastAsia="ＭＳ 明朝" w:hAnsi="Times New Roman"/>
      <w:color w:val="000000"/>
      <w:sz w:val="21"/>
    </w:rPr>
  </w:style>
  <w:style w:type="paragraph" w:styleId="10">
    <w:name w:val="heading 1"/>
    <w:basedOn w:val="a5"/>
    <w:next w:val="11"/>
    <w:link w:val="12"/>
    <w:qFormat/>
    <w:rsid w:val="008B3227"/>
    <w:pPr>
      <w:numPr>
        <w:numId w:val="5"/>
      </w:numPr>
      <w:spacing w:beforeLines="50" w:afterLines="50"/>
      <w:ind w:left="0" w:firstLine="0"/>
      <w:jc w:val="center"/>
      <w:outlineLvl w:val="0"/>
    </w:pPr>
    <w:rPr>
      <w:rFonts w:eastAsia="ＭＳ ゴシック"/>
      <w:b/>
      <w:kern w:val="24"/>
      <w:sz w:val="28"/>
    </w:rPr>
  </w:style>
  <w:style w:type="paragraph" w:styleId="20">
    <w:name w:val="heading 2"/>
    <w:aliases w:val="Título 2 Vigna"/>
    <w:basedOn w:val="a5"/>
    <w:next w:val="11"/>
    <w:link w:val="21"/>
    <w:qFormat/>
    <w:rsid w:val="00FE3D21"/>
    <w:pPr>
      <w:numPr>
        <w:ilvl w:val="1"/>
        <w:numId w:val="5"/>
      </w:numPr>
      <w:shd w:val="clear" w:color="auto" w:fill="BFBFBF" w:themeFill="background1" w:themeFillShade="BF"/>
      <w:adjustRightInd/>
      <w:spacing w:afterLines="50"/>
      <w:outlineLvl w:val="1"/>
    </w:pPr>
    <w:rPr>
      <w:rFonts w:eastAsia="ＭＳ ゴシック"/>
      <w:b/>
      <w:kern w:val="24"/>
    </w:rPr>
  </w:style>
  <w:style w:type="paragraph" w:styleId="30">
    <w:name w:val="heading 3"/>
    <w:aliases w:val="letras,Titulo 3 Vigna"/>
    <w:basedOn w:val="a5"/>
    <w:next w:val="11"/>
    <w:link w:val="31"/>
    <w:qFormat/>
    <w:rsid w:val="00FE3D21"/>
    <w:pPr>
      <w:numPr>
        <w:ilvl w:val="2"/>
        <w:numId w:val="5"/>
      </w:numPr>
      <w:spacing w:afterLines="50"/>
      <w:ind w:left="0" w:firstLine="0"/>
      <w:jc w:val="left"/>
      <w:outlineLvl w:val="2"/>
    </w:pPr>
    <w:rPr>
      <w:rFonts w:eastAsia="ＭＳ ゴシック"/>
      <w:b/>
    </w:rPr>
  </w:style>
  <w:style w:type="paragraph" w:styleId="4">
    <w:name w:val="heading 4"/>
    <w:aliases w:val="1),Título 4 Vigna"/>
    <w:basedOn w:val="a5"/>
    <w:next w:val="11"/>
    <w:link w:val="40"/>
    <w:qFormat/>
    <w:rsid w:val="00327F1D"/>
    <w:pPr>
      <w:numPr>
        <w:ilvl w:val="3"/>
        <w:numId w:val="5"/>
      </w:numPr>
      <w:spacing w:afterLines="50"/>
      <w:ind w:left="425" w:hanging="425"/>
      <w:outlineLvl w:val="3"/>
    </w:pPr>
    <w:rPr>
      <w:rFonts w:eastAsia="ＭＳ ゴシック"/>
      <w:b/>
    </w:rPr>
  </w:style>
  <w:style w:type="paragraph" w:styleId="5">
    <w:name w:val="heading 5"/>
    <w:aliases w:val="Título 5 Vigna"/>
    <w:basedOn w:val="a5"/>
    <w:next w:val="22"/>
    <w:link w:val="50"/>
    <w:qFormat/>
    <w:rsid w:val="00FE3D21"/>
    <w:pPr>
      <w:numPr>
        <w:ilvl w:val="4"/>
        <w:numId w:val="5"/>
      </w:numPr>
      <w:spacing w:afterLines="50"/>
      <w:ind w:leftChars="100" w:left="210" w:firstLine="0"/>
      <w:outlineLvl w:val="4"/>
    </w:pPr>
    <w:rPr>
      <w:rFonts w:eastAsia="ＭＳ ゴシック"/>
      <w:b/>
    </w:rPr>
  </w:style>
  <w:style w:type="paragraph" w:styleId="6">
    <w:name w:val="heading 6"/>
    <w:basedOn w:val="a5"/>
    <w:next w:val="32"/>
    <w:link w:val="60"/>
    <w:qFormat/>
    <w:rsid w:val="00FE3D21"/>
    <w:pPr>
      <w:numPr>
        <w:ilvl w:val="5"/>
        <w:numId w:val="5"/>
      </w:numPr>
      <w:spacing w:afterLines="50"/>
      <w:ind w:leftChars="200" w:left="200" w:firstLine="0"/>
      <w:jc w:val="left"/>
      <w:outlineLvl w:val="5"/>
    </w:pPr>
    <w:rPr>
      <w:rFonts w:eastAsia="ＭＳ ゴシック"/>
      <w:b/>
    </w:rPr>
  </w:style>
  <w:style w:type="paragraph" w:styleId="7">
    <w:name w:val="heading 7"/>
    <w:basedOn w:val="6"/>
    <w:next w:val="33"/>
    <w:link w:val="70"/>
    <w:uiPriority w:val="9"/>
    <w:qFormat/>
    <w:rsid w:val="003648D9"/>
    <w:pPr>
      <w:numPr>
        <w:ilvl w:val="6"/>
      </w:numPr>
      <w:outlineLvl w:val="6"/>
    </w:pPr>
  </w:style>
  <w:style w:type="paragraph" w:styleId="8">
    <w:name w:val="heading 8"/>
    <w:basedOn w:val="a5"/>
    <w:next w:val="a6"/>
    <w:link w:val="80"/>
    <w:uiPriority w:val="9"/>
    <w:qFormat/>
    <w:rsid w:val="003648D9"/>
    <w:pPr>
      <w:numPr>
        <w:ilvl w:val="7"/>
        <w:numId w:val="5"/>
      </w:numPr>
      <w:outlineLvl w:val="7"/>
    </w:pPr>
    <w:rPr>
      <w:rFonts w:ascii="ＭＳ 明朝"/>
    </w:rPr>
  </w:style>
  <w:style w:type="paragraph" w:styleId="9">
    <w:name w:val="heading 9"/>
    <w:basedOn w:val="a5"/>
    <w:next w:val="a6"/>
    <w:link w:val="90"/>
    <w:uiPriority w:val="9"/>
    <w:qFormat/>
    <w:rsid w:val="003648D9"/>
    <w:pPr>
      <w:keepNext/>
      <w:numPr>
        <w:ilvl w:val="8"/>
        <w:numId w:val="5"/>
      </w:numPr>
      <w:outlineLvl w:val="8"/>
    </w:pPr>
    <w:rPr>
      <w:rFonts w:ascii="ＭＳ 明朝"/>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11">
    <w:name w:val="本文1"/>
    <w:basedOn w:val="aa"/>
    <w:link w:val="13"/>
    <w:qFormat/>
    <w:rsid w:val="003501E5"/>
    <w:pPr>
      <w:spacing w:afterLines="50" w:line="240" w:lineRule="auto"/>
      <w:ind w:left="0" w:firstLine="0"/>
    </w:pPr>
  </w:style>
  <w:style w:type="paragraph" w:styleId="aa">
    <w:name w:val="Body Text"/>
    <w:aliases w:val="Corpo de texto Vigna"/>
    <w:basedOn w:val="a5"/>
    <w:link w:val="ab"/>
    <w:rsid w:val="003648D9"/>
    <w:pPr>
      <w:spacing w:line="400" w:lineRule="atLeast"/>
      <w:ind w:left="660" w:firstLine="210"/>
    </w:pPr>
  </w:style>
  <w:style w:type="character" w:customStyle="1" w:styleId="ab">
    <w:name w:val="本文 (文字)"/>
    <w:aliases w:val="Corpo de texto Vigna (文字)"/>
    <w:basedOn w:val="a7"/>
    <w:link w:val="aa"/>
    <w:uiPriority w:val="99"/>
    <w:rsid w:val="000E6C60"/>
    <w:rPr>
      <w:rFonts w:eastAsia="ＭＳ 明朝"/>
      <w:sz w:val="21"/>
    </w:rPr>
  </w:style>
  <w:style w:type="character" w:customStyle="1" w:styleId="13">
    <w:name w:val="本文1 (文字)"/>
    <w:basedOn w:val="ab"/>
    <w:link w:val="11"/>
    <w:rsid w:val="003501E5"/>
    <w:rPr>
      <w:rFonts w:ascii="Times New Roman" w:hAnsi="Times New Roman"/>
    </w:rPr>
  </w:style>
  <w:style w:type="character" w:customStyle="1" w:styleId="12">
    <w:name w:val="見出し 1 (文字)"/>
    <w:link w:val="10"/>
    <w:rsid w:val="00A85338"/>
    <w:rPr>
      <w:rFonts w:ascii="Times New Roman" w:eastAsia="ＭＳ ゴシック" w:hAnsi="Times New Roman"/>
      <w:b/>
      <w:color w:val="000000"/>
      <w:kern w:val="24"/>
      <w:sz w:val="28"/>
    </w:rPr>
  </w:style>
  <w:style w:type="character" w:customStyle="1" w:styleId="21">
    <w:name w:val="見出し 2 (文字)"/>
    <w:aliases w:val="Título 2 Vigna (文字)"/>
    <w:link w:val="20"/>
    <w:rsid w:val="00A85338"/>
    <w:rPr>
      <w:rFonts w:ascii="Times New Roman" w:eastAsia="ＭＳ ゴシック" w:hAnsi="Times New Roman"/>
      <w:b/>
      <w:color w:val="000000"/>
      <w:kern w:val="24"/>
      <w:sz w:val="21"/>
      <w:shd w:val="clear" w:color="auto" w:fill="BFBFBF" w:themeFill="background1" w:themeFillShade="BF"/>
    </w:rPr>
  </w:style>
  <w:style w:type="character" w:customStyle="1" w:styleId="31">
    <w:name w:val="見出し 3 (文字)"/>
    <w:aliases w:val="letras (文字)1,Titulo 3 Vigna (文字)1"/>
    <w:basedOn w:val="a7"/>
    <w:link w:val="30"/>
    <w:uiPriority w:val="9"/>
    <w:rsid w:val="00FE3D21"/>
    <w:rPr>
      <w:rFonts w:ascii="Times New Roman" w:eastAsia="ＭＳ ゴシック" w:hAnsi="Times New Roman"/>
      <w:b/>
      <w:color w:val="000000"/>
      <w:sz w:val="21"/>
    </w:rPr>
  </w:style>
  <w:style w:type="paragraph" w:customStyle="1" w:styleId="22">
    <w:name w:val="本文2"/>
    <w:basedOn w:val="aa"/>
    <w:link w:val="23"/>
    <w:qFormat/>
    <w:rsid w:val="003501E5"/>
    <w:pPr>
      <w:spacing w:afterLines="50" w:line="240" w:lineRule="auto"/>
      <w:ind w:leftChars="100" w:left="100" w:firstLine="0"/>
    </w:pPr>
  </w:style>
  <w:style w:type="character" w:customStyle="1" w:styleId="23">
    <w:name w:val="本文2 (文字)"/>
    <w:basedOn w:val="ab"/>
    <w:link w:val="22"/>
    <w:rsid w:val="003501E5"/>
    <w:rPr>
      <w:rFonts w:ascii="Times New Roman" w:hAnsi="Times New Roman"/>
      <w:color w:val="000000"/>
    </w:rPr>
  </w:style>
  <w:style w:type="paragraph" w:customStyle="1" w:styleId="32">
    <w:name w:val="本文3"/>
    <w:basedOn w:val="aa"/>
    <w:link w:val="34"/>
    <w:qFormat/>
    <w:rsid w:val="00481619"/>
    <w:pPr>
      <w:spacing w:afterLines="50" w:line="240" w:lineRule="auto"/>
      <w:ind w:leftChars="200" w:left="200" w:firstLine="0"/>
    </w:pPr>
  </w:style>
  <w:style w:type="character" w:customStyle="1" w:styleId="34">
    <w:name w:val="本文3 (文字)"/>
    <w:basedOn w:val="35"/>
    <w:link w:val="32"/>
    <w:rsid w:val="00481619"/>
    <w:rPr>
      <w:rFonts w:ascii="Times New Roman" w:hAnsi="Times New Roman"/>
    </w:rPr>
  </w:style>
  <w:style w:type="character" w:customStyle="1" w:styleId="35">
    <w:name w:val="本文 3 (文字)"/>
    <w:basedOn w:val="a7"/>
    <w:link w:val="33"/>
    <w:uiPriority w:val="99"/>
    <w:semiHidden/>
    <w:rsid w:val="00764A7F"/>
    <w:rPr>
      <w:rFonts w:eastAsia="ＭＳ 明朝"/>
      <w:sz w:val="21"/>
    </w:rPr>
  </w:style>
  <w:style w:type="paragraph" w:styleId="33">
    <w:name w:val="Body Text 3"/>
    <w:basedOn w:val="a5"/>
    <w:link w:val="35"/>
    <w:uiPriority w:val="99"/>
    <w:semiHidden/>
    <w:rsid w:val="003648D9"/>
    <w:pPr>
      <w:spacing w:after="120" w:line="400" w:lineRule="atLeast"/>
      <w:ind w:left="1080" w:firstLine="210"/>
    </w:pPr>
  </w:style>
  <w:style w:type="paragraph" w:styleId="a6">
    <w:name w:val="Normal Indent"/>
    <w:basedOn w:val="a5"/>
    <w:uiPriority w:val="99"/>
    <w:rsid w:val="003648D9"/>
    <w:pPr>
      <w:ind w:left="851"/>
    </w:pPr>
  </w:style>
  <w:style w:type="paragraph" w:styleId="ac">
    <w:name w:val="Date"/>
    <w:basedOn w:val="a5"/>
    <w:next w:val="a5"/>
    <w:link w:val="ad"/>
    <w:uiPriority w:val="99"/>
    <w:rsid w:val="003648D9"/>
    <w:pPr>
      <w:jc w:val="right"/>
    </w:pPr>
    <w:rPr>
      <w:rFonts w:ascii="ＭＳ 明朝"/>
      <w:sz w:val="32"/>
    </w:rPr>
  </w:style>
  <w:style w:type="character" w:customStyle="1" w:styleId="ad">
    <w:name w:val="日付 (文字)"/>
    <w:link w:val="ac"/>
    <w:uiPriority w:val="99"/>
    <w:rsid w:val="00A85338"/>
    <w:rPr>
      <w:rFonts w:ascii="ＭＳ 明朝" w:eastAsia="ＭＳ 明朝" w:hAnsi="Times New Roman"/>
      <w:color w:val="000000"/>
      <w:sz w:val="32"/>
    </w:rPr>
  </w:style>
  <w:style w:type="paragraph" w:styleId="14">
    <w:name w:val="toc 1"/>
    <w:basedOn w:val="a5"/>
    <w:next w:val="a5"/>
    <w:semiHidden/>
    <w:rsid w:val="00177A92"/>
    <w:pPr>
      <w:tabs>
        <w:tab w:val="right" w:leader="dot" w:pos="8610"/>
      </w:tabs>
      <w:spacing w:before="120" w:after="120"/>
      <w:jc w:val="left"/>
    </w:pPr>
    <w:rPr>
      <w:rFonts w:eastAsia="ＭＳ ゴシック"/>
      <w:b/>
      <w:caps/>
    </w:rPr>
  </w:style>
  <w:style w:type="paragraph" w:styleId="ae">
    <w:name w:val="caption"/>
    <w:basedOn w:val="a5"/>
    <w:next w:val="a5"/>
    <w:link w:val="af"/>
    <w:uiPriority w:val="1"/>
    <w:qFormat/>
    <w:rsid w:val="004769F9"/>
    <w:pPr>
      <w:jc w:val="center"/>
    </w:pPr>
    <w:rPr>
      <w:rFonts w:eastAsia="ＭＳ ゴシック"/>
    </w:rPr>
  </w:style>
  <w:style w:type="character" w:styleId="af0">
    <w:name w:val="annotation reference"/>
    <w:basedOn w:val="a7"/>
    <w:semiHidden/>
    <w:rsid w:val="003648D9"/>
    <w:rPr>
      <w:sz w:val="18"/>
    </w:rPr>
  </w:style>
  <w:style w:type="paragraph" w:styleId="af1">
    <w:name w:val="annotation text"/>
    <w:basedOn w:val="a5"/>
    <w:link w:val="af2"/>
    <w:semiHidden/>
    <w:rsid w:val="003648D9"/>
    <w:pPr>
      <w:jc w:val="left"/>
    </w:pPr>
  </w:style>
  <w:style w:type="character" w:customStyle="1" w:styleId="af2">
    <w:name w:val="コメント文字列 (文字)"/>
    <w:basedOn w:val="a7"/>
    <w:link w:val="af1"/>
    <w:semiHidden/>
    <w:rsid w:val="00A85338"/>
    <w:rPr>
      <w:rFonts w:ascii="Times New Roman" w:eastAsia="ＭＳ 明朝" w:hAnsi="Times New Roman"/>
      <w:color w:val="000000"/>
      <w:sz w:val="21"/>
    </w:rPr>
  </w:style>
  <w:style w:type="paragraph" w:styleId="a1">
    <w:name w:val="List Bullet"/>
    <w:basedOn w:val="a5"/>
    <w:link w:val="af3"/>
    <w:semiHidden/>
    <w:rsid w:val="003648D9"/>
    <w:pPr>
      <w:numPr>
        <w:numId w:val="3"/>
      </w:numPr>
      <w:tabs>
        <w:tab w:val="clear" w:pos="1154"/>
      </w:tabs>
      <w:spacing w:line="400" w:lineRule="atLeast"/>
      <w:ind w:left="1392" w:hanging="372"/>
      <w:jc w:val="left"/>
    </w:pPr>
  </w:style>
  <w:style w:type="character" w:customStyle="1" w:styleId="af3">
    <w:name w:val="箇条書き (文字)"/>
    <w:basedOn w:val="a7"/>
    <w:link w:val="a1"/>
    <w:semiHidden/>
    <w:rsid w:val="00764A7F"/>
    <w:rPr>
      <w:rFonts w:ascii="Times New Roman" w:eastAsia="ＭＳ 明朝" w:hAnsi="Times New Roman"/>
      <w:color w:val="000000"/>
      <w:sz w:val="21"/>
    </w:rPr>
  </w:style>
  <w:style w:type="paragraph" w:styleId="af4">
    <w:name w:val="header"/>
    <w:basedOn w:val="a5"/>
    <w:link w:val="af5"/>
    <w:rsid w:val="003648D9"/>
    <w:pPr>
      <w:tabs>
        <w:tab w:val="center" w:pos="4252"/>
        <w:tab w:val="right" w:pos="8504"/>
      </w:tabs>
    </w:pPr>
    <w:rPr>
      <w:snapToGrid w:val="0"/>
    </w:rPr>
  </w:style>
  <w:style w:type="character" w:customStyle="1" w:styleId="af5">
    <w:name w:val="ヘッダー (文字)"/>
    <w:basedOn w:val="a7"/>
    <w:link w:val="af4"/>
    <w:uiPriority w:val="99"/>
    <w:rsid w:val="006A5DA5"/>
    <w:rPr>
      <w:rFonts w:eastAsia="ＭＳ 明朝"/>
      <w:snapToGrid w:val="0"/>
      <w:sz w:val="21"/>
    </w:rPr>
  </w:style>
  <w:style w:type="paragraph" w:styleId="af6">
    <w:name w:val="footer"/>
    <w:basedOn w:val="a5"/>
    <w:link w:val="af7"/>
    <w:uiPriority w:val="99"/>
    <w:rsid w:val="003648D9"/>
    <w:pPr>
      <w:tabs>
        <w:tab w:val="center" w:pos="4252"/>
        <w:tab w:val="right" w:pos="8504"/>
      </w:tabs>
    </w:pPr>
    <w:rPr>
      <w:snapToGrid w:val="0"/>
    </w:rPr>
  </w:style>
  <w:style w:type="character" w:customStyle="1" w:styleId="af7">
    <w:name w:val="フッター (文字)"/>
    <w:basedOn w:val="a7"/>
    <w:link w:val="af6"/>
    <w:uiPriority w:val="99"/>
    <w:rsid w:val="006A5DA5"/>
    <w:rPr>
      <w:rFonts w:eastAsia="ＭＳ 明朝"/>
      <w:snapToGrid w:val="0"/>
      <w:sz w:val="21"/>
    </w:rPr>
  </w:style>
  <w:style w:type="paragraph" w:styleId="24">
    <w:name w:val="toc 2"/>
    <w:basedOn w:val="a5"/>
    <w:next w:val="a5"/>
    <w:semiHidden/>
    <w:rsid w:val="00177A92"/>
    <w:pPr>
      <w:tabs>
        <w:tab w:val="right" w:leader="dot" w:pos="8610"/>
      </w:tabs>
      <w:ind w:left="425"/>
    </w:pPr>
  </w:style>
  <w:style w:type="paragraph" w:customStyle="1" w:styleId="a3">
    <w:name w:val="箇条書き２"/>
    <w:basedOn w:val="a1"/>
    <w:link w:val="af8"/>
    <w:uiPriority w:val="2"/>
    <w:qFormat/>
    <w:rsid w:val="00785DAE"/>
    <w:pPr>
      <w:numPr>
        <w:numId w:val="6"/>
      </w:numPr>
      <w:ind w:left="170" w:firstLine="0"/>
    </w:pPr>
  </w:style>
  <w:style w:type="character" w:customStyle="1" w:styleId="af8">
    <w:name w:val="箇条書き２ (文字)"/>
    <w:basedOn w:val="af3"/>
    <w:link w:val="a3"/>
    <w:uiPriority w:val="2"/>
    <w:rsid w:val="00327F1D"/>
  </w:style>
  <w:style w:type="paragraph" w:styleId="36">
    <w:name w:val="toc 3"/>
    <w:basedOn w:val="a5"/>
    <w:next w:val="a5"/>
    <w:semiHidden/>
    <w:rsid w:val="00177A92"/>
    <w:pPr>
      <w:tabs>
        <w:tab w:val="right" w:leader="dot" w:pos="8610"/>
      </w:tabs>
      <w:ind w:left="850"/>
    </w:pPr>
  </w:style>
  <w:style w:type="character" w:styleId="af9">
    <w:name w:val="page number"/>
    <w:basedOn w:val="a7"/>
    <w:rsid w:val="003648D9"/>
  </w:style>
  <w:style w:type="paragraph" w:styleId="25">
    <w:name w:val="Body Text 2"/>
    <w:basedOn w:val="a5"/>
    <w:semiHidden/>
    <w:rsid w:val="003648D9"/>
    <w:pPr>
      <w:spacing w:after="120" w:line="400" w:lineRule="atLeast"/>
      <w:ind w:left="870" w:firstLine="210"/>
      <w:jc w:val="left"/>
    </w:pPr>
  </w:style>
  <w:style w:type="paragraph" w:customStyle="1" w:styleId="a4">
    <w:name w:val="箇条書き１"/>
    <w:basedOn w:val="a1"/>
    <w:uiPriority w:val="2"/>
    <w:qFormat/>
    <w:rsid w:val="000E6C60"/>
    <w:pPr>
      <w:numPr>
        <w:numId w:val="4"/>
      </w:numPr>
      <w:spacing w:line="240" w:lineRule="atLeast"/>
    </w:pPr>
  </w:style>
  <w:style w:type="paragraph" w:customStyle="1" w:styleId="a0">
    <w:name w:val="箇条書き３"/>
    <w:basedOn w:val="a3"/>
    <w:link w:val="afa"/>
    <w:uiPriority w:val="2"/>
    <w:qFormat/>
    <w:rsid w:val="00764A7F"/>
    <w:pPr>
      <w:numPr>
        <w:numId w:val="7"/>
      </w:numPr>
      <w:spacing w:line="240" w:lineRule="atLeast"/>
    </w:pPr>
  </w:style>
  <w:style w:type="character" w:customStyle="1" w:styleId="afa">
    <w:name w:val="箇条書き３ (文字)"/>
    <w:basedOn w:val="af8"/>
    <w:link w:val="a0"/>
    <w:uiPriority w:val="2"/>
    <w:rsid w:val="00327F1D"/>
  </w:style>
  <w:style w:type="character" w:styleId="afb">
    <w:name w:val="Hyperlink"/>
    <w:basedOn w:val="a7"/>
    <w:uiPriority w:val="99"/>
    <w:rsid w:val="003648D9"/>
    <w:rPr>
      <w:color w:val="0000FF"/>
      <w:u w:val="single"/>
    </w:rPr>
  </w:style>
  <w:style w:type="paragraph" w:customStyle="1" w:styleId="a2">
    <w:name w:val="操作_操作説明"/>
    <w:basedOn w:val="a3"/>
    <w:uiPriority w:val="9"/>
    <w:rsid w:val="003648D9"/>
    <w:pPr>
      <w:numPr>
        <w:numId w:val="1"/>
      </w:numPr>
    </w:pPr>
    <w:rPr>
      <w:rFonts w:ascii="Arial" w:eastAsia="ＭＳ ゴシック" w:hAnsi="Arial"/>
      <w:sz w:val="20"/>
    </w:rPr>
  </w:style>
  <w:style w:type="paragraph" w:styleId="41">
    <w:name w:val="toc 4"/>
    <w:basedOn w:val="a5"/>
    <w:next w:val="a5"/>
    <w:autoRedefine/>
    <w:semiHidden/>
    <w:rsid w:val="003648D9"/>
    <w:pPr>
      <w:ind w:left="630"/>
    </w:pPr>
  </w:style>
  <w:style w:type="paragraph" w:customStyle="1" w:styleId="afc">
    <w:name w:val="操作_説明補足"/>
    <w:basedOn w:val="a2"/>
    <w:uiPriority w:val="9"/>
    <w:rsid w:val="003648D9"/>
    <w:pPr>
      <w:numPr>
        <w:numId w:val="0"/>
      </w:numPr>
      <w:ind w:left="1157"/>
    </w:pPr>
    <w:rPr>
      <w:rFonts w:eastAsia="ＭＳ 明朝"/>
    </w:rPr>
  </w:style>
  <w:style w:type="paragraph" w:customStyle="1" w:styleId="a">
    <w:name w:val="操作_手順タイトル"/>
    <w:basedOn w:val="30"/>
    <w:next w:val="aa"/>
    <w:uiPriority w:val="9"/>
    <w:rsid w:val="003648D9"/>
    <w:pPr>
      <w:numPr>
        <w:numId w:val="2"/>
      </w:numPr>
    </w:pPr>
    <w:rPr>
      <w:sz w:val="24"/>
      <w:u w:val="single"/>
    </w:rPr>
  </w:style>
  <w:style w:type="paragraph" w:styleId="51">
    <w:name w:val="toc 5"/>
    <w:basedOn w:val="a5"/>
    <w:next w:val="a5"/>
    <w:autoRedefine/>
    <w:semiHidden/>
    <w:rsid w:val="003648D9"/>
    <w:pPr>
      <w:ind w:left="840"/>
    </w:pPr>
  </w:style>
  <w:style w:type="paragraph" w:styleId="61">
    <w:name w:val="toc 6"/>
    <w:basedOn w:val="a5"/>
    <w:next w:val="a5"/>
    <w:autoRedefine/>
    <w:semiHidden/>
    <w:rsid w:val="003648D9"/>
    <w:pPr>
      <w:ind w:left="1050"/>
    </w:pPr>
  </w:style>
  <w:style w:type="paragraph" w:styleId="71">
    <w:name w:val="toc 7"/>
    <w:basedOn w:val="a5"/>
    <w:next w:val="a5"/>
    <w:autoRedefine/>
    <w:semiHidden/>
    <w:rsid w:val="003648D9"/>
    <w:pPr>
      <w:ind w:left="1260"/>
    </w:pPr>
  </w:style>
  <w:style w:type="paragraph" w:styleId="81">
    <w:name w:val="toc 8"/>
    <w:basedOn w:val="a5"/>
    <w:next w:val="a5"/>
    <w:autoRedefine/>
    <w:semiHidden/>
    <w:rsid w:val="003648D9"/>
    <w:pPr>
      <w:ind w:left="1470"/>
    </w:pPr>
  </w:style>
  <w:style w:type="paragraph" w:styleId="91">
    <w:name w:val="toc 9"/>
    <w:basedOn w:val="a5"/>
    <w:next w:val="a5"/>
    <w:autoRedefine/>
    <w:semiHidden/>
    <w:rsid w:val="003648D9"/>
    <w:pPr>
      <w:ind w:left="1680"/>
    </w:pPr>
  </w:style>
  <w:style w:type="paragraph" w:customStyle="1" w:styleId="afd">
    <w:name w:val="メモ"/>
    <w:uiPriority w:val="3"/>
    <w:qFormat/>
    <w:rsid w:val="003648D9"/>
    <w:pPr>
      <w:pBdr>
        <w:top w:val="threeDEngrave" w:sz="24" w:space="2" w:color="auto"/>
        <w:bottom w:val="threeDEmboss" w:sz="24" w:space="2" w:color="auto"/>
      </w:pBdr>
      <w:snapToGrid w:val="0"/>
      <w:ind w:left="735" w:right="240"/>
    </w:pPr>
    <w:rPr>
      <w:rFonts w:ascii="Arial" w:eastAsia="ＭＳ ゴシック" w:hAnsi="Arial"/>
    </w:rPr>
  </w:style>
  <w:style w:type="paragraph" w:styleId="afe">
    <w:name w:val="Quote"/>
    <w:basedOn w:val="a5"/>
    <w:next w:val="a5"/>
    <w:link w:val="aff"/>
    <w:uiPriority w:val="29"/>
    <w:rsid w:val="00D7487E"/>
    <w:rPr>
      <w:i/>
      <w:iCs/>
    </w:rPr>
  </w:style>
  <w:style w:type="character" w:customStyle="1" w:styleId="aff">
    <w:name w:val="引用文 (文字)"/>
    <w:basedOn w:val="a7"/>
    <w:link w:val="afe"/>
    <w:uiPriority w:val="29"/>
    <w:rsid w:val="00D7487E"/>
    <w:rPr>
      <w:rFonts w:eastAsia="ＭＳ 明朝"/>
      <w:i/>
      <w:iCs/>
      <w:color w:val="000000"/>
      <w:sz w:val="21"/>
    </w:rPr>
  </w:style>
  <w:style w:type="paragraph" w:styleId="aff0">
    <w:name w:val="Balloon Text"/>
    <w:basedOn w:val="a5"/>
    <w:link w:val="aff1"/>
    <w:uiPriority w:val="99"/>
    <w:semiHidden/>
    <w:unhideWhenUsed/>
    <w:rsid w:val="004E1A20"/>
    <w:rPr>
      <w:rFonts w:ascii="Arial" w:eastAsia="ＭＳ ゴシック" w:hAnsi="Arial"/>
      <w:sz w:val="18"/>
      <w:szCs w:val="18"/>
    </w:rPr>
  </w:style>
  <w:style w:type="character" w:customStyle="1" w:styleId="aff1">
    <w:name w:val="吹き出し (文字)"/>
    <w:basedOn w:val="a7"/>
    <w:link w:val="aff0"/>
    <w:uiPriority w:val="99"/>
    <w:semiHidden/>
    <w:rsid w:val="004E1A20"/>
    <w:rPr>
      <w:rFonts w:ascii="Arial" w:eastAsia="ＭＳ ゴシック" w:hAnsi="Arial" w:cs="Times New Roman"/>
      <w:sz w:val="18"/>
      <w:szCs w:val="18"/>
    </w:rPr>
  </w:style>
  <w:style w:type="paragraph" w:customStyle="1" w:styleId="1">
    <w:name w:val="本文1用箇条書き番号"/>
    <w:basedOn w:val="11"/>
    <w:link w:val="15"/>
    <w:qFormat/>
    <w:rsid w:val="000850B3"/>
    <w:pPr>
      <w:numPr>
        <w:numId w:val="8"/>
      </w:numPr>
    </w:pPr>
    <w:rPr>
      <w:lang w:val="ja-JP"/>
    </w:rPr>
  </w:style>
  <w:style w:type="character" w:customStyle="1" w:styleId="15">
    <w:name w:val="本文1用箇条書き番号 (文字)"/>
    <w:basedOn w:val="13"/>
    <w:link w:val="1"/>
    <w:rsid w:val="000850B3"/>
    <w:rPr>
      <w:color w:val="000000"/>
      <w:lang w:val="ja-JP"/>
    </w:rPr>
  </w:style>
  <w:style w:type="paragraph" w:customStyle="1" w:styleId="2">
    <w:name w:val="本文2用箇条書き番号"/>
    <w:basedOn w:val="25"/>
    <w:qFormat/>
    <w:rsid w:val="00271E31"/>
    <w:pPr>
      <w:numPr>
        <w:numId w:val="9"/>
      </w:numPr>
      <w:spacing w:afterLines="50" w:line="240" w:lineRule="auto"/>
      <w:ind w:leftChars="100" w:left="520"/>
    </w:pPr>
  </w:style>
  <w:style w:type="paragraph" w:customStyle="1" w:styleId="3">
    <w:name w:val="本文3用箇条書き番号"/>
    <w:basedOn w:val="a5"/>
    <w:qFormat/>
    <w:rsid w:val="00271E31"/>
    <w:pPr>
      <w:numPr>
        <w:numId w:val="10"/>
      </w:numPr>
      <w:spacing w:afterLines="50"/>
      <w:ind w:leftChars="200" w:left="200"/>
    </w:pPr>
  </w:style>
  <w:style w:type="paragraph" w:styleId="aff2">
    <w:name w:val="table of figures"/>
    <w:basedOn w:val="a5"/>
    <w:next w:val="a5"/>
    <w:uiPriority w:val="99"/>
    <w:semiHidden/>
    <w:unhideWhenUsed/>
    <w:rsid w:val="00177A92"/>
    <w:pPr>
      <w:ind w:leftChars="200" w:left="200" w:hangingChars="200" w:hanging="200"/>
    </w:pPr>
  </w:style>
  <w:style w:type="paragraph" w:customStyle="1" w:styleId="Corpodotexto">
    <w:name w:val="Corpo do texto"/>
    <w:basedOn w:val="a5"/>
    <w:qFormat/>
    <w:rsid w:val="009D04D0"/>
    <w:pPr>
      <w:autoSpaceDE/>
      <w:autoSpaceDN/>
      <w:adjustRightInd/>
      <w:spacing w:after="240"/>
      <w:ind w:firstLineChars="100" w:firstLine="220"/>
      <w:textAlignment w:val="auto"/>
    </w:pPr>
    <w:rPr>
      <w:color w:val="auto"/>
      <w:kern w:val="2"/>
      <w:sz w:val="22"/>
    </w:rPr>
  </w:style>
  <w:style w:type="paragraph" w:styleId="aff3">
    <w:name w:val="footnote text"/>
    <w:basedOn w:val="a5"/>
    <w:link w:val="aff4"/>
    <w:uiPriority w:val="99"/>
    <w:unhideWhenUsed/>
    <w:rsid w:val="00E04DE9"/>
    <w:pPr>
      <w:snapToGrid w:val="0"/>
      <w:jc w:val="left"/>
    </w:pPr>
  </w:style>
  <w:style w:type="character" w:customStyle="1" w:styleId="aff4">
    <w:name w:val="脚注文字列 (文字)"/>
    <w:basedOn w:val="a7"/>
    <w:link w:val="aff3"/>
    <w:uiPriority w:val="99"/>
    <w:rsid w:val="00E04DE9"/>
    <w:rPr>
      <w:rFonts w:ascii="Times New Roman" w:eastAsia="ＭＳ 明朝" w:hAnsi="Times New Roman"/>
      <w:color w:val="000000"/>
      <w:sz w:val="21"/>
    </w:rPr>
  </w:style>
  <w:style w:type="character" w:styleId="aff5">
    <w:name w:val="footnote reference"/>
    <w:basedOn w:val="a7"/>
    <w:uiPriority w:val="99"/>
    <w:unhideWhenUsed/>
    <w:rsid w:val="00E04DE9"/>
    <w:rPr>
      <w:vertAlign w:val="superscript"/>
    </w:rPr>
  </w:style>
  <w:style w:type="table" w:styleId="aff6">
    <w:name w:val="Table Grid"/>
    <w:basedOn w:val="a8"/>
    <w:uiPriority w:val="59"/>
    <w:rsid w:val="008B1C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 1"/>
    <w:rsid w:val="00F327E0"/>
    <w:pPr>
      <w:outlineLvl w:val="0"/>
    </w:pPr>
    <w:rPr>
      <w:rFonts w:ascii="Times New Roman" w:eastAsia="ヒラギノ角ゴ Pro W3" w:hAnsi="Times New Roman"/>
      <w:color w:val="000000"/>
    </w:rPr>
  </w:style>
  <w:style w:type="paragraph" w:styleId="aff7">
    <w:name w:val="List Paragraph"/>
    <w:basedOn w:val="a5"/>
    <w:uiPriority w:val="34"/>
    <w:qFormat/>
    <w:rsid w:val="00376213"/>
    <w:pPr>
      <w:autoSpaceDE/>
      <w:autoSpaceDN/>
      <w:adjustRightInd/>
      <w:ind w:leftChars="400" w:left="840"/>
      <w:textAlignment w:val="auto"/>
    </w:pPr>
    <w:rPr>
      <w:rFonts w:asciiTheme="minorHAnsi" w:eastAsiaTheme="minorEastAsia" w:hAnsiTheme="minorHAnsi" w:cstheme="minorBidi"/>
      <w:color w:val="auto"/>
      <w:kern w:val="2"/>
      <w:szCs w:val="22"/>
    </w:rPr>
  </w:style>
  <w:style w:type="paragraph" w:styleId="Web">
    <w:name w:val="Normal (Web)"/>
    <w:basedOn w:val="a5"/>
    <w:uiPriority w:val="99"/>
    <w:unhideWhenUsed/>
    <w:rsid w:val="00A85338"/>
    <w:pPr>
      <w:widowControl/>
      <w:autoSpaceDE/>
      <w:autoSpaceDN/>
      <w:adjustRightInd/>
      <w:spacing w:after="75"/>
      <w:jc w:val="left"/>
      <w:textAlignment w:val="auto"/>
    </w:pPr>
    <w:rPr>
      <w:rFonts w:ascii="ＭＳ Ｐゴシック" w:eastAsia="ＭＳ Ｐゴシック" w:hAnsi="ＭＳ Ｐゴシック" w:cs="ＭＳ Ｐゴシック"/>
      <w:color w:val="auto"/>
      <w:szCs w:val="24"/>
    </w:rPr>
  </w:style>
  <w:style w:type="paragraph" w:customStyle="1" w:styleId="Default">
    <w:name w:val="Default"/>
    <w:rsid w:val="00A85338"/>
    <w:pPr>
      <w:widowControl w:val="0"/>
      <w:autoSpaceDE w:val="0"/>
      <w:autoSpaceDN w:val="0"/>
      <w:adjustRightInd w:val="0"/>
    </w:pPr>
    <w:rPr>
      <w:rFonts w:ascii="Times New Roman" w:eastAsia="ＭＳ 明朝" w:hAnsi="Times New Roman"/>
      <w:color w:val="000000"/>
      <w:sz w:val="24"/>
      <w:szCs w:val="24"/>
    </w:rPr>
  </w:style>
  <w:style w:type="paragraph" w:styleId="37">
    <w:name w:val="Body Text Indent 3"/>
    <w:basedOn w:val="a5"/>
    <w:link w:val="38"/>
    <w:uiPriority w:val="99"/>
    <w:rsid w:val="00A85338"/>
    <w:pPr>
      <w:autoSpaceDE/>
      <w:autoSpaceDN/>
      <w:adjustRightInd/>
      <w:ind w:leftChars="400" w:left="851"/>
      <w:textAlignment w:val="auto"/>
    </w:pPr>
    <w:rPr>
      <w:rFonts w:eastAsia="Times New Roman"/>
      <w:color w:val="auto"/>
      <w:kern w:val="2"/>
      <w:sz w:val="16"/>
      <w:szCs w:val="16"/>
    </w:rPr>
  </w:style>
  <w:style w:type="character" w:customStyle="1" w:styleId="38">
    <w:name w:val="本文インデント 3 (文字)"/>
    <w:basedOn w:val="a7"/>
    <w:link w:val="37"/>
    <w:uiPriority w:val="99"/>
    <w:rsid w:val="00A85338"/>
    <w:rPr>
      <w:rFonts w:ascii="Times New Roman" w:eastAsia="Times New Roman" w:hAnsi="Times New Roman"/>
      <w:kern w:val="2"/>
      <w:sz w:val="16"/>
      <w:szCs w:val="16"/>
    </w:rPr>
  </w:style>
  <w:style w:type="character" w:customStyle="1" w:styleId="aff8">
    <w:name w:val="コメント内容 (文字)"/>
    <w:basedOn w:val="af2"/>
    <w:link w:val="aff9"/>
    <w:semiHidden/>
    <w:rsid w:val="00A85338"/>
    <w:rPr>
      <w:rFonts w:eastAsia="Times New Roman"/>
      <w:b/>
      <w:bCs/>
      <w:kern w:val="2"/>
      <w:szCs w:val="24"/>
    </w:rPr>
  </w:style>
  <w:style w:type="paragraph" w:styleId="aff9">
    <w:name w:val="annotation subject"/>
    <w:basedOn w:val="af1"/>
    <w:next w:val="af1"/>
    <w:link w:val="aff8"/>
    <w:semiHidden/>
    <w:unhideWhenUsed/>
    <w:rsid w:val="00A85338"/>
    <w:pPr>
      <w:autoSpaceDE/>
      <w:autoSpaceDN/>
      <w:adjustRightInd/>
      <w:textAlignment w:val="auto"/>
    </w:pPr>
    <w:rPr>
      <w:rFonts w:eastAsia="Times New Roman"/>
      <w:b/>
      <w:bCs/>
      <w:color w:val="auto"/>
      <w:kern w:val="2"/>
      <w:szCs w:val="24"/>
    </w:rPr>
  </w:style>
  <w:style w:type="character" w:customStyle="1" w:styleId="affa">
    <w:name w:val="本文インデント (文字)"/>
    <w:basedOn w:val="a7"/>
    <w:link w:val="affb"/>
    <w:uiPriority w:val="99"/>
    <w:semiHidden/>
    <w:rsid w:val="00A85338"/>
    <w:rPr>
      <w:rFonts w:ascii="Times New Roman" w:eastAsia="Times New Roman" w:hAnsi="Times New Roman"/>
      <w:kern w:val="2"/>
      <w:sz w:val="21"/>
      <w:szCs w:val="24"/>
    </w:rPr>
  </w:style>
  <w:style w:type="paragraph" w:styleId="affb">
    <w:name w:val="Body Text Indent"/>
    <w:basedOn w:val="a5"/>
    <w:link w:val="affa"/>
    <w:uiPriority w:val="99"/>
    <w:semiHidden/>
    <w:unhideWhenUsed/>
    <w:rsid w:val="00A85338"/>
    <w:pPr>
      <w:autoSpaceDE/>
      <w:autoSpaceDN/>
      <w:adjustRightInd/>
      <w:ind w:leftChars="400" w:left="851"/>
      <w:textAlignment w:val="auto"/>
    </w:pPr>
    <w:rPr>
      <w:rFonts w:eastAsia="Times New Roman"/>
      <w:color w:val="auto"/>
      <w:kern w:val="2"/>
      <w:szCs w:val="24"/>
    </w:rPr>
  </w:style>
  <w:style w:type="character" w:customStyle="1" w:styleId="26">
    <w:name w:val="本文インデント 2 (文字)"/>
    <w:basedOn w:val="a7"/>
    <w:link w:val="27"/>
    <w:uiPriority w:val="99"/>
    <w:semiHidden/>
    <w:rsid w:val="00A85338"/>
    <w:rPr>
      <w:rFonts w:ascii="Times New Roman" w:eastAsia="Times New Roman" w:hAnsi="Times New Roman"/>
      <w:kern w:val="2"/>
      <w:sz w:val="21"/>
      <w:szCs w:val="24"/>
    </w:rPr>
  </w:style>
  <w:style w:type="paragraph" w:styleId="27">
    <w:name w:val="Body Text Indent 2"/>
    <w:basedOn w:val="a5"/>
    <w:link w:val="26"/>
    <w:uiPriority w:val="99"/>
    <w:semiHidden/>
    <w:unhideWhenUsed/>
    <w:rsid w:val="00A85338"/>
    <w:pPr>
      <w:autoSpaceDE/>
      <w:autoSpaceDN/>
      <w:adjustRightInd/>
      <w:spacing w:line="480" w:lineRule="auto"/>
      <w:ind w:leftChars="400" w:left="851"/>
      <w:textAlignment w:val="auto"/>
    </w:pPr>
    <w:rPr>
      <w:rFonts w:eastAsia="Times New Roman"/>
      <w:color w:val="auto"/>
      <w:kern w:val="2"/>
      <w:szCs w:val="24"/>
    </w:rPr>
  </w:style>
  <w:style w:type="paragraph" w:customStyle="1" w:styleId="16">
    <w:name w:val="リスト段落1"/>
    <w:basedOn w:val="a5"/>
    <w:uiPriority w:val="99"/>
    <w:rsid w:val="00A85338"/>
    <w:pPr>
      <w:autoSpaceDE/>
      <w:autoSpaceDN/>
      <w:adjustRightInd/>
      <w:ind w:leftChars="400" w:left="840"/>
      <w:textAlignment w:val="auto"/>
    </w:pPr>
    <w:rPr>
      <w:rFonts w:cs="Century"/>
      <w:color w:val="auto"/>
      <w:kern w:val="2"/>
      <w:szCs w:val="21"/>
    </w:rPr>
  </w:style>
  <w:style w:type="paragraph" w:styleId="HTML">
    <w:name w:val="HTML Preformatted"/>
    <w:basedOn w:val="a5"/>
    <w:link w:val="HTML0"/>
    <w:uiPriority w:val="99"/>
    <w:rsid w:val="00A853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textAlignment w:val="auto"/>
    </w:pPr>
    <w:rPr>
      <w:rFonts w:ascii="ＭＳ ゴシック" w:eastAsia="ＭＳ ゴシック" w:hAnsi="ＭＳ ゴシック" w:cs="ＭＳ ゴシック"/>
      <w:color w:val="auto"/>
      <w:szCs w:val="24"/>
    </w:rPr>
  </w:style>
  <w:style w:type="character" w:customStyle="1" w:styleId="HTML0">
    <w:name w:val="HTML 書式付き (文字)"/>
    <w:basedOn w:val="a7"/>
    <w:link w:val="HTML"/>
    <w:uiPriority w:val="99"/>
    <w:rsid w:val="00A85338"/>
    <w:rPr>
      <w:rFonts w:ascii="ＭＳ ゴシック" w:eastAsia="ＭＳ ゴシック" w:hAnsi="ＭＳ ゴシック" w:cs="ＭＳ ゴシック"/>
      <w:sz w:val="21"/>
      <w:szCs w:val="24"/>
    </w:rPr>
  </w:style>
  <w:style w:type="paragraph" w:customStyle="1" w:styleId="affc">
    <w:name w:val="整形済みテキスト"/>
    <w:basedOn w:val="a5"/>
    <w:uiPriority w:val="99"/>
    <w:rsid w:val="00A85338"/>
    <w:pPr>
      <w:suppressAutoHyphens/>
      <w:autoSpaceDE/>
      <w:autoSpaceDN/>
      <w:adjustRightInd/>
      <w:textAlignment w:val="auto"/>
    </w:pPr>
    <w:rPr>
      <w:rFonts w:ascii="Courier New" w:eastAsia="ＭＳ Ｐゴシック" w:hAnsi="Courier New" w:cs="Courier New"/>
      <w:color w:val="auto"/>
      <w:kern w:val="1"/>
      <w:sz w:val="20"/>
      <w:lang w:eastAsia="ar-SA"/>
    </w:rPr>
  </w:style>
  <w:style w:type="paragraph" w:styleId="affd">
    <w:name w:val="Note Heading"/>
    <w:basedOn w:val="a5"/>
    <w:next w:val="a5"/>
    <w:link w:val="affe"/>
    <w:uiPriority w:val="99"/>
    <w:rsid w:val="00A85338"/>
    <w:pPr>
      <w:autoSpaceDE/>
      <w:autoSpaceDN/>
      <w:adjustRightInd/>
      <w:jc w:val="center"/>
      <w:textAlignment w:val="auto"/>
    </w:pPr>
    <w:rPr>
      <w:rFonts w:ascii="ＭＳ Ｐ明朝" w:eastAsia="ＭＳ Ｐ明朝" w:hAnsi="Helvetica" w:cs="ＭＳ Ｐ明朝"/>
      <w:color w:val="auto"/>
      <w:kern w:val="2"/>
      <w:szCs w:val="24"/>
    </w:rPr>
  </w:style>
  <w:style w:type="character" w:customStyle="1" w:styleId="affe">
    <w:name w:val="記 (文字)"/>
    <w:basedOn w:val="a7"/>
    <w:link w:val="affd"/>
    <w:uiPriority w:val="99"/>
    <w:rsid w:val="00A85338"/>
    <w:rPr>
      <w:rFonts w:ascii="ＭＳ Ｐ明朝" w:eastAsia="ＭＳ Ｐ明朝" w:hAnsi="Helvetica" w:cs="ＭＳ Ｐ明朝"/>
      <w:kern w:val="2"/>
      <w:sz w:val="21"/>
      <w:szCs w:val="24"/>
    </w:rPr>
  </w:style>
  <w:style w:type="character" w:customStyle="1" w:styleId="st1">
    <w:name w:val="st1"/>
    <w:uiPriority w:val="99"/>
    <w:rsid w:val="00A85338"/>
  </w:style>
  <w:style w:type="paragraph" w:customStyle="1" w:styleId="afff">
    <w:name w:val="表の内容"/>
    <w:basedOn w:val="a5"/>
    <w:uiPriority w:val="99"/>
    <w:rsid w:val="00A85338"/>
    <w:pPr>
      <w:suppressLineNumbers/>
      <w:suppressAutoHyphens/>
      <w:autoSpaceDE/>
      <w:autoSpaceDN/>
      <w:adjustRightInd/>
      <w:jc w:val="left"/>
      <w:textAlignment w:val="auto"/>
    </w:pPr>
    <w:rPr>
      <w:rFonts w:eastAsia="ＭＳ Ｐ明朝" w:cs="Mangal"/>
      <w:color w:val="auto"/>
      <w:kern w:val="1"/>
      <w:szCs w:val="24"/>
      <w:lang w:eastAsia="hi-IN" w:bidi="hi-IN"/>
    </w:rPr>
  </w:style>
  <w:style w:type="character" w:customStyle="1" w:styleId="hps">
    <w:name w:val="hps"/>
    <w:basedOn w:val="a7"/>
    <w:rsid w:val="00A85338"/>
  </w:style>
  <w:style w:type="character" w:customStyle="1" w:styleId="atn">
    <w:name w:val="atn"/>
    <w:basedOn w:val="a7"/>
    <w:rsid w:val="00A85338"/>
  </w:style>
  <w:style w:type="character" w:customStyle="1" w:styleId="longtext">
    <w:name w:val="long_text"/>
    <w:basedOn w:val="a7"/>
    <w:rsid w:val="00A85338"/>
  </w:style>
  <w:style w:type="character" w:customStyle="1" w:styleId="hpsatn">
    <w:name w:val="hps atn"/>
    <w:uiPriority w:val="99"/>
    <w:rsid w:val="00A85338"/>
    <w:rPr>
      <w:rFonts w:cs="Times New Roman"/>
    </w:rPr>
  </w:style>
  <w:style w:type="paragraph" w:customStyle="1" w:styleId="Paragraphedeliste">
    <w:name w:val="Paragraphe de liste"/>
    <w:basedOn w:val="a5"/>
    <w:uiPriority w:val="99"/>
    <w:rsid w:val="00A85338"/>
    <w:pPr>
      <w:widowControl/>
      <w:autoSpaceDE/>
      <w:autoSpaceDN/>
      <w:adjustRightInd/>
      <w:spacing w:after="200" w:line="276" w:lineRule="auto"/>
      <w:ind w:left="720"/>
      <w:contextualSpacing/>
      <w:jc w:val="left"/>
      <w:textAlignment w:val="auto"/>
    </w:pPr>
    <w:rPr>
      <w:rFonts w:ascii="Calibri" w:hAnsi="Calibri"/>
      <w:color w:val="auto"/>
      <w:sz w:val="22"/>
      <w:szCs w:val="22"/>
      <w:lang w:val="fr-FR" w:eastAsia="fr-FR"/>
    </w:rPr>
  </w:style>
  <w:style w:type="character" w:customStyle="1" w:styleId="shorttext">
    <w:name w:val="short_text"/>
    <w:basedOn w:val="a7"/>
    <w:rsid w:val="00A85338"/>
  </w:style>
  <w:style w:type="character" w:customStyle="1" w:styleId="st">
    <w:name w:val="st"/>
    <w:basedOn w:val="a7"/>
    <w:rsid w:val="00A85338"/>
  </w:style>
  <w:style w:type="paragraph" w:customStyle="1" w:styleId="afff0">
    <w:uiPriority w:val="99"/>
    <w:rsid w:val="00A85338"/>
    <w:pPr>
      <w:widowControl w:val="0"/>
      <w:autoSpaceDE w:val="0"/>
      <w:autoSpaceDN w:val="0"/>
      <w:adjustRightInd w:val="0"/>
      <w:jc w:val="both"/>
      <w:textAlignment w:val="baseline"/>
    </w:pPr>
    <w:rPr>
      <w:rFonts w:ascii="Times New Roman" w:eastAsia="ＭＳ 明朝" w:hAnsi="Times New Roman"/>
      <w:color w:val="000000"/>
      <w:sz w:val="21"/>
    </w:rPr>
  </w:style>
  <w:style w:type="character" w:styleId="afff1">
    <w:name w:val="Placeholder Text"/>
    <w:basedOn w:val="a7"/>
    <w:uiPriority w:val="99"/>
    <w:semiHidden/>
    <w:rsid w:val="00A85338"/>
    <w:rPr>
      <w:color w:val="808080"/>
    </w:rPr>
  </w:style>
  <w:style w:type="character" w:customStyle="1" w:styleId="style4">
    <w:name w:val="style4"/>
    <w:basedOn w:val="a7"/>
    <w:rsid w:val="00A85338"/>
  </w:style>
  <w:style w:type="paragraph" w:styleId="afff2">
    <w:name w:val="Plain Text"/>
    <w:basedOn w:val="a5"/>
    <w:link w:val="afff3"/>
    <w:uiPriority w:val="99"/>
    <w:unhideWhenUsed/>
    <w:rsid w:val="00A85338"/>
    <w:pPr>
      <w:widowControl/>
      <w:autoSpaceDE/>
      <w:autoSpaceDN/>
      <w:adjustRightInd/>
      <w:jc w:val="left"/>
      <w:textAlignment w:val="auto"/>
    </w:pPr>
    <w:rPr>
      <w:rFonts w:ascii="ＭＳ ゴシック" w:eastAsia="ＭＳ ゴシック" w:hAnsi="ＭＳ ゴシック"/>
      <w:color w:val="auto"/>
      <w:sz w:val="20"/>
    </w:rPr>
  </w:style>
  <w:style w:type="character" w:customStyle="1" w:styleId="afff3">
    <w:name w:val="書式なし (文字)"/>
    <w:basedOn w:val="a7"/>
    <w:link w:val="afff2"/>
    <w:uiPriority w:val="99"/>
    <w:rsid w:val="00A85338"/>
    <w:rPr>
      <w:rFonts w:ascii="ＭＳ ゴシック" w:eastAsia="ＭＳ ゴシック" w:hAnsi="ＭＳ ゴシック"/>
    </w:rPr>
  </w:style>
  <w:style w:type="paragraph" w:customStyle="1" w:styleId="132">
    <w:name w:val="表 (青) 132"/>
    <w:basedOn w:val="a5"/>
    <w:qFormat/>
    <w:rsid w:val="00A85338"/>
    <w:pPr>
      <w:autoSpaceDE/>
      <w:autoSpaceDN/>
      <w:adjustRightInd/>
      <w:ind w:leftChars="400" w:left="960"/>
      <w:textAlignment w:val="auto"/>
    </w:pPr>
    <w:rPr>
      <w:rFonts w:eastAsia="Times New Roman"/>
      <w:color w:val="auto"/>
      <w:kern w:val="2"/>
      <w:szCs w:val="24"/>
    </w:rPr>
  </w:style>
  <w:style w:type="paragraph" w:customStyle="1" w:styleId="afff4">
    <w:name w:val="テキスト１"/>
    <w:basedOn w:val="a5"/>
    <w:link w:val="Char"/>
    <w:rsid w:val="008E3B94"/>
    <w:pPr>
      <w:autoSpaceDE/>
      <w:autoSpaceDN/>
      <w:adjustRightInd/>
      <w:spacing w:beforeLines="50"/>
      <w:ind w:firstLineChars="171" w:firstLine="171"/>
      <w:textAlignment w:val="auto"/>
    </w:pPr>
    <w:rPr>
      <w:color w:val="auto"/>
      <w:kern w:val="2"/>
      <w:sz w:val="28"/>
      <w:szCs w:val="28"/>
    </w:rPr>
  </w:style>
  <w:style w:type="character" w:customStyle="1" w:styleId="Char">
    <w:name w:val="テキスト１ Char"/>
    <w:link w:val="afff4"/>
    <w:rsid w:val="008E3B94"/>
    <w:rPr>
      <w:rFonts w:ascii="Times New Roman" w:eastAsia="ＭＳ 明朝" w:hAnsi="Times New Roman"/>
      <w:kern w:val="2"/>
      <w:sz w:val="28"/>
      <w:szCs w:val="28"/>
    </w:rPr>
  </w:style>
  <w:style w:type="character" w:customStyle="1" w:styleId="af">
    <w:name w:val="図表番号 (文字)"/>
    <w:link w:val="ae"/>
    <w:locked/>
    <w:rsid w:val="00FC7C72"/>
    <w:rPr>
      <w:rFonts w:ascii="Times New Roman" w:eastAsia="ＭＳ ゴシック" w:hAnsi="Times New Roman"/>
      <w:color w:val="000000"/>
      <w:sz w:val="21"/>
    </w:rPr>
  </w:style>
  <w:style w:type="paragraph" w:customStyle="1" w:styleId="afff5">
    <w:name w:val="表タイトル"/>
    <w:basedOn w:val="ae"/>
    <w:link w:val="afff6"/>
    <w:qFormat/>
    <w:rsid w:val="00FC7C72"/>
    <w:pPr>
      <w:keepNext/>
      <w:topLinePunct/>
      <w:autoSpaceDE/>
      <w:autoSpaceDN/>
      <w:adjustRightInd/>
      <w:snapToGrid w:val="0"/>
      <w:spacing w:before="200" w:after="80" w:line="240" w:lineRule="atLeast"/>
      <w:textAlignment w:val="auto"/>
    </w:pPr>
    <w:rPr>
      <w:rFonts w:ascii="Arial" w:eastAsiaTheme="majorEastAsia" w:hAnsi="Arial" w:cs="Arial"/>
      <w:b/>
      <w:color w:val="auto"/>
      <w:kern w:val="2"/>
      <w:sz w:val="20"/>
    </w:rPr>
  </w:style>
  <w:style w:type="character" w:customStyle="1" w:styleId="afff6">
    <w:name w:val="表タイトル (文字)"/>
    <w:basedOn w:val="af"/>
    <w:link w:val="afff5"/>
    <w:rsid w:val="00FC7C72"/>
    <w:rPr>
      <w:rFonts w:ascii="Arial" w:eastAsiaTheme="majorEastAsia" w:hAnsi="Arial" w:cs="Arial"/>
      <w:b/>
      <w:kern w:val="2"/>
    </w:rPr>
  </w:style>
  <w:style w:type="paragraph" w:customStyle="1" w:styleId="afff7">
    <w:name w:val="本文テキスト"/>
    <w:basedOn w:val="aa"/>
    <w:link w:val="afff8"/>
    <w:qFormat/>
    <w:rsid w:val="00FC7C72"/>
    <w:pPr>
      <w:widowControl/>
      <w:topLinePunct/>
      <w:autoSpaceDE/>
      <w:autoSpaceDN/>
      <w:spacing w:before="120" w:line="240" w:lineRule="auto"/>
      <w:ind w:left="851" w:firstLine="0"/>
      <w:textAlignment w:val="auto"/>
    </w:pPr>
    <w:rPr>
      <w:rFonts w:eastAsia="Times New Roman"/>
      <w:color w:val="auto"/>
      <w:kern w:val="2"/>
      <w:sz w:val="22"/>
      <w:szCs w:val="22"/>
    </w:rPr>
  </w:style>
  <w:style w:type="character" w:customStyle="1" w:styleId="afff8">
    <w:name w:val="本文テキスト (文字)"/>
    <w:basedOn w:val="a7"/>
    <w:link w:val="afff7"/>
    <w:rsid w:val="00FC7C72"/>
    <w:rPr>
      <w:rFonts w:ascii="Times New Roman" w:eastAsia="Times New Roman" w:hAnsi="Times New Roman"/>
      <w:kern w:val="2"/>
      <w:sz w:val="22"/>
      <w:szCs w:val="22"/>
    </w:rPr>
  </w:style>
  <w:style w:type="character" w:customStyle="1" w:styleId="40">
    <w:name w:val="見出し 4 (文字)"/>
    <w:aliases w:val="1) (文字),Título 4 Vigna (文字)"/>
    <w:basedOn w:val="a7"/>
    <w:link w:val="4"/>
    <w:rsid w:val="00FC7C72"/>
    <w:rPr>
      <w:rFonts w:ascii="Times New Roman" w:eastAsia="ＭＳ ゴシック" w:hAnsi="Times New Roman"/>
      <w:b/>
      <w:color w:val="000000"/>
      <w:sz w:val="21"/>
    </w:rPr>
  </w:style>
  <w:style w:type="character" w:customStyle="1" w:styleId="50">
    <w:name w:val="見出し 5 (文字)"/>
    <w:aliases w:val="Título 5 Vigna (文字)"/>
    <w:basedOn w:val="a7"/>
    <w:link w:val="5"/>
    <w:rsid w:val="00FC7C72"/>
    <w:rPr>
      <w:rFonts w:ascii="Times New Roman" w:eastAsia="ＭＳ ゴシック" w:hAnsi="Times New Roman"/>
      <w:b/>
      <w:color w:val="000000"/>
      <w:sz w:val="21"/>
    </w:rPr>
  </w:style>
  <w:style w:type="character" w:customStyle="1" w:styleId="310">
    <w:name w:val="見出し 3 (文字)1"/>
    <w:aliases w:val="letras (文字),Titulo 3 Vigna (文字)"/>
    <w:rsid w:val="00FC7C72"/>
    <w:rPr>
      <w:rFonts w:ascii="Arial" w:eastAsiaTheme="majorEastAsia" w:hAnsi="Arial" w:cs="Arial"/>
      <w:b/>
      <w:snapToGrid w:val="0"/>
      <w:sz w:val="24"/>
      <w:szCs w:val="24"/>
    </w:rPr>
  </w:style>
  <w:style w:type="paragraph" w:customStyle="1" w:styleId="afff9">
    <w:name w:val="図タイトル"/>
    <w:basedOn w:val="a5"/>
    <w:link w:val="afffa"/>
    <w:qFormat/>
    <w:rsid w:val="00FC7C72"/>
    <w:pPr>
      <w:autoSpaceDE/>
      <w:autoSpaceDN/>
      <w:adjustRightInd/>
      <w:snapToGrid w:val="0"/>
      <w:spacing w:before="80" w:after="240" w:line="240" w:lineRule="atLeast"/>
      <w:ind w:leftChars="386" w:left="849"/>
      <w:jc w:val="center"/>
      <w:textAlignment w:val="auto"/>
    </w:pPr>
    <w:rPr>
      <w:rFonts w:ascii="Arial" w:hAnsi="Arial" w:cs="Arial"/>
      <w:b/>
      <w:color w:val="auto"/>
      <w:sz w:val="20"/>
    </w:rPr>
  </w:style>
  <w:style w:type="character" w:customStyle="1" w:styleId="afffa">
    <w:name w:val="図タイトル (文字)"/>
    <w:basedOn w:val="a7"/>
    <w:link w:val="afff9"/>
    <w:rsid w:val="00FC7C72"/>
    <w:rPr>
      <w:rFonts w:ascii="Arial" w:eastAsia="ＭＳ 明朝" w:hAnsi="Arial" w:cs="Arial"/>
      <w:b/>
    </w:rPr>
  </w:style>
  <w:style w:type="character" w:customStyle="1" w:styleId="39">
    <w:name w:val="本文 (文字)3"/>
    <w:aliases w:val="Corpo de texto Vigna (文字)1"/>
    <w:locked/>
    <w:rsid w:val="00FC7C72"/>
    <w:rPr>
      <w:rFonts w:eastAsia="ＭＳ 明朝"/>
      <w:kern w:val="2"/>
      <w:sz w:val="22"/>
      <w:szCs w:val="22"/>
      <w:lang w:val="en-US" w:eastAsia="ja-JP" w:bidi="ar-SA"/>
    </w:rPr>
  </w:style>
  <w:style w:type="character" w:customStyle="1" w:styleId="60">
    <w:name w:val="見出し 6 (文字)"/>
    <w:basedOn w:val="a7"/>
    <w:link w:val="6"/>
    <w:rsid w:val="00FC7C72"/>
    <w:rPr>
      <w:rFonts w:ascii="Times New Roman" w:eastAsia="ＭＳ ゴシック" w:hAnsi="Times New Roman"/>
      <w:b/>
      <w:color w:val="000000"/>
      <w:sz w:val="21"/>
    </w:rPr>
  </w:style>
  <w:style w:type="character" w:customStyle="1" w:styleId="70">
    <w:name w:val="見出し 7 (文字)"/>
    <w:basedOn w:val="a7"/>
    <w:link w:val="7"/>
    <w:uiPriority w:val="9"/>
    <w:rsid w:val="00FC7C72"/>
    <w:rPr>
      <w:rFonts w:ascii="Times New Roman" w:eastAsia="ＭＳ ゴシック" w:hAnsi="Times New Roman"/>
      <w:b/>
      <w:color w:val="000000"/>
      <w:sz w:val="21"/>
    </w:rPr>
  </w:style>
  <w:style w:type="character" w:customStyle="1" w:styleId="80">
    <w:name w:val="見出し 8 (文字)"/>
    <w:basedOn w:val="a7"/>
    <w:link w:val="8"/>
    <w:uiPriority w:val="9"/>
    <w:rsid w:val="00FC7C72"/>
    <w:rPr>
      <w:rFonts w:ascii="ＭＳ 明朝" w:eastAsia="ＭＳ 明朝" w:hAnsi="Times New Roman"/>
      <w:color w:val="000000"/>
      <w:sz w:val="21"/>
    </w:rPr>
  </w:style>
  <w:style w:type="character" w:customStyle="1" w:styleId="90">
    <w:name w:val="見出し 9 (文字)"/>
    <w:basedOn w:val="a7"/>
    <w:link w:val="9"/>
    <w:uiPriority w:val="9"/>
    <w:rsid w:val="00FC7C72"/>
    <w:rPr>
      <w:rFonts w:ascii="ＭＳ 明朝" w:eastAsia="ＭＳ 明朝" w:hAnsi="Times New Roman"/>
      <w:color w:val="000000"/>
      <w:sz w:val="21"/>
    </w:rPr>
  </w:style>
  <w:style w:type="paragraph" w:customStyle="1" w:styleId="text1">
    <w:name w:val="text1"/>
    <w:basedOn w:val="aa"/>
    <w:link w:val="text10"/>
    <w:qFormat/>
    <w:rsid w:val="00FC7C72"/>
    <w:pPr>
      <w:widowControl/>
      <w:topLinePunct/>
      <w:autoSpaceDE/>
      <w:autoSpaceDN/>
      <w:spacing w:before="120" w:line="240" w:lineRule="auto"/>
      <w:ind w:left="709" w:firstLine="0"/>
      <w:textAlignment w:val="auto"/>
    </w:pPr>
    <w:rPr>
      <w:color w:val="auto"/>
      <w:kern w:val="2"/>
      <w:sz w:val="22"/>
      <w:szCs w:val="22"/>
    </w:rPr>
  </w:style>
  <w:style w:type="character" w:customStyle="1" w:styleId="text10">
    <w:name w:val="text1 (文字)"/>
    <w:basedOn w:val="39"/>
    <w:link w:val="text1"/>
    <w:rsid w:val="00FC7C72"/>
    <w:rPr>
      <w:rFonts w:ascii="Times New Roman" w:hAnsi="Times New Roman"/>
    </w:rPr>
  </w:style>
  <w:style w:type="table" w:customStyle="1" w:styleId="110">
    <w:name w:val="表 (格子)11"/>
    <w:basedOn w:val="a8"/>
    <w:next w:val="aff6"/>
    <w:rsid w:val="00FC7C72"/>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9612963">
      <w:bodyDiv w:val="1"/>
      <w:marLeft w:val="0"/>
      <w:marRight w:val="0"/>
      <w:marTop w:val="0"/>
      <w:marBottom w:val="0"/>
      <w:divBdr>
        <w:top w:val="none" w:sz="0" w:space="0" w:color="auto"/>
        <w:left w:val="none" w:sz="0" w:space="0" w:color="auto"/>
        <w:bottom w:val="none" w:sz="0" w:space="0" w:color="auto"/>
        <w:right w:val="none" w:sz="0" w:space="0" w:color="auto"/>
      </w:divBdr>
    </w:div>
    <w:div w:id="496187048">
      <w:bodyDiv w:val="1"/>
      <w:marLeft w:val="0"/>
      <w:marRight w:val="0"/>
      <w:marTop w:val="0"/>
      <w:marBottom w:val="0"/>
      <w:divBdr>
        <w:top w:val="none" w:sz="0" w:space="0" w:color="auto"/>
        <w:left w:val="none" w:sz="0" w:space="0" w:color="auto"/>
        <w:bottom w:val="none" w:sz="0" w:space="0" w:color="auto"/>
        <w:right w:val="none" w:sz="0" w:space="0" w:color="auto"/>
      </w:divBdr>
      <w:divsChild>
        <w:div w:id="589391419">
          <w:marLeft w:val="0"/>
          <w:marRight w:val="0"/>
          <w:marTop w:val="0"/>
          <w:marBottom w:val="0"/>
          <w:divBdr>
            <w:top w:val="none" w:sz="0" w:space="0" w:color="auto"/>
            <w:left w:val="none" w:sz="0" w:space="0" w:color="auto"/>
            <w:bottom w:val="none" w:sz="0" w:space="0" w:color="auto"/>
            <w:right w:val="none" w:sz="0" w:space="0" w:color="auto"/>
          </w:divBdr>
          <w:divsChild>
            <w:div w:id="1979802475">
              <w:marLeft w:val="0"/>
              <w:marRight w:val="0"/>
              <w:marTop w:val="0"/>
              <w:marBottom w:val="0"/>
              <w:divBdr>
                <w:top w:val="none" w:sz="0" w:space="0" w:color="auto"/>
                <w:left w:val="none" w:sz="0" w:space="0" w:color="auto"/>
                <w:bottom w:val="none" w:sz="0" w:space="0" w:color="auto"/>
                <w:right w:val="none" w:sz="0" w:space="0" w:color="auto"/>
              </w:divBdr>
              <w:divsChild>
                <w:div w:id="1590046393">
                  <w:marLeft w:val="0"/>
                  <w:marRight w:val="0"/>
                  <w:marTop w:val="0"/>
                  <w:marBottom w:val="0"/>
                  <w:divBdr>
                    <w:top w:val="none" w:sz="0" w:space="0" w:color="auto"/>
                    <w:left w:val="none" w:sz="0" w:space="0" w:color="auto"/>
                    <w:bottom w:val="none" w:sz="0" w:space="0" w:color="auto"/>
                    <w:right w:val="none" w:sz="0" w:space="0" w:color="auto"/>
                  </w:divBdr>
                  <w:divsChild>
                    <w:div w:id="885147515">
                      <w:marLeft w:val="0"/>
                      <w:marRight w:val="0"/>
                      <w:marTop w:val="0"/>
                      <w:marBottom w:val="0"/>
                      <w:divBdr>
                        <w:top w:val="none" w:sz="0" w:space="0" w:color="auto"/>
                        <w:left w:val="none" w:sz="0" w:space="0" w:color="auto"/>
                        <w:bottom w:val="none" w:sz="0" w:space="0" w:color="auto"/>
                        <w:right w:val="none" w:sz="0" w:space="0" w:color="auto"/>
                      </w:divBdr>
                      <w:divsChild>
                        <w:div w:id="988443704">
                          <w:marLeft w:val="0"/>
                          <w:marRight w:val="0"/>
                          <w:marTop w:val="0"/>
                          <w:marBottom w:val="0"/>
                          <w:divBdr>
                            <w:top w:val="none" w:sz="0" w:space="0" w:color="auto"/>
                            <w:left w:val="none" w:sz="0" w:space="0" w:color="auto"/>
                            <w:bottom w:val="none" w:sz="0" w:space="0" w:color="auto"/>
                            <w:right w:val="none" w:sz="0" w:space="0" w:color="auto"/>
                          </w:divBdr>
                          <w:divsChild>
                            <w:div w:id="604774517">
                              <w:marLeft w:val="0"/>
                              <w:marRight w:val="0"/>
                              <w:marTop w:val="0"/>
                              <w:marBottom w:val="0"/>
                              <w:divBdr>
                                <w:top w:val="none" w:sz="0" w:space="0" w:color="auto"/>
                                <w:left w:val="none" w:sz="0" w:space="0" w:color="auto"/>
                                <w:bottom w:val="none" w:sz="0" w:space="0" w:color="auto"/>
                                <w:right w:val="none" w:sz="0" w:space="0" w:color="auto"/>
                              </w:divBdr>
                              <w:divsChild>
                                <w:div w:id="1547719553">
                                  <w:marLeft w:val="0"/>
                                  <w:marRight w:val="0"/>
                                  <w:marTop w:val="0"/>
                                  <w:marBottom w:val="0"/>
                                  <w:divBdr>
                                    <w:top w:val="single" w:sz="6" w:space="0" w:color="F5F5F5"/>
                                    <w:left w:val="single" w:sz="6" w:space="0" w:color="F5F5F5"/>
                                    <w:bottom w:val="single" w:sz="6" w:space="0" w:color="F5F5F5"/>
                                    <w:right w:val="single" w:sz="6" w:space="0" w:color="F5F5F5"/>
                                  </w:divBdr>
                                  <w:divsChild>
                                    <w:div w:id="784271650">
                                      <w:marLeft w:val="0"/>
                                      <w:marRight w:val="0"/>
                                      <w:marTop w:val="0"/>
                                      <w:marBottom w:val="0"/>
                                      <w:divBdr>
                                        <w:top w:val="none" w:sz="0" w:space="0" w:color="auto"/>
                                        <w:left w:val="none" w:sz="0" w:space="0" w:color="auto"/>
                                        <w:bottom w:val="none" w:sz="0" w:space="0" w:color="auto"/>
                                        <w:right w:val="none" w:sz="0" w:space="0" w:color="auto"/>
                                      </w:divBdr>
                                      <w:divsChild>
                                        <w:div w:id="6859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268235">
      <w:bodyDiv w:val="1"/>
      <w:marLeft w:val="0"/>
      <w:marRight w:val="0"/>
      <w:marTop w:val="0"/>
      <w:marBottom w:val="0"/>
      <w:divBdr>
        <w:top w:val="none" w:sz="0" w:space="0" w:color="auto"/>
        <w:left w:val="none" w:sz="0" w:space="0" w:color="auto"/>
        <w:bottom w:val="none" w:sz="0" w:space="0" w:color="auto"/>
        <w:right w:val="none" w:sz="0" w:space="0" w:color="auto"/>
      </w:divBdr>
      <w:divsChild>
        <w:div w:id="679235811">
          <w:marLeft w:val="0"/>
          <w:marRight w:val="0"/>
          <w:marTop w:val="0"/>
          <w:marBottom w:val="0"/>
          <w:divBdr>
            <w:top w:val="none" w:sz="0" w:space="0" w:color="auto"/>
            <w:left w:val="none" w:sz="0" w:space="0" w:color="auto"/>
            <w:bottom w:val="none" w:sz="0" w:space="0" w:color="auto"/>
            <w:right w:val="none" w:sz="0" w:space="0" w:color="auto"/>
          </w:divBdr>
          <w:divsChild>
            <w:div w:id="488904426">
              <w:marLeft w:val="0"/>
              <w:marRight w:val="0"/>
              <w:marTop w:val="0"/>
              <w:marBottom w:val="0"/>
              <w:divBdr>
                <w:top w:val="none" w:sz="0" w:space="0" w:color="auto"/>
                <w:left w:val="none" w:sz="0" w:space="0" w:color="auto"/>
                <w:bottom w:val="none" w:sz="0" w:space="0" w:color="auto"/>
                <w:right w:val="none" w:sz="0" w:space="0" w:color="auto"/>
              </w:divBdr>
              <w:divsChild>
                <w:div w:id="1414542881">
                  <w:marLeft w:val="0"/>
                  <w:marRight w:val="0"/>
                  <w:marTop w:val="0"/>
                  <w:marBottom w:val="0"/>
                  <w:divBdr>
                    <w:top w:val="none" w:sz="0" w:space="0" w:color="auto"/>
                    <w:left w:val="none" w:sz="0" w:space="0" w:color="auto"/>
                    <w:bottom w:val="none" w:sz="0" w:space="0" w:color="auto"/>
                    <w:right w:val="none" w:sz="0" w:space="0" w:color="auto"/>
                  </w:divBdr>
                  <w:divsChild>
                    <w:div w:id="592014629">
                      <w:marLeft w:val="0"/>
                      <w:marRight w:val="0"/>
                      <w:marTop w:val="0"/>
                      <w:marBottom w:val="0"/>
                      <w:divBdr>
                        <w:top w:val="none" w:sz="0" w:space="0" w:color="auto"/>
                        <w:left w:val="none" w:sz="0" w:space="0" w:color="auto"/>
                        <w:bottom w:val="none" w:sz="0" w:space="0" w:color="auto"/>
                        <w:right w:val="none" w:sz="0" w:space="0" w:color="auto"/>
                      </w:divBdr>
                      <w:divsChild>
                        <w:div w:id="1735813555">
                          <w:marLeft w:val="0"/>
                          <w:marRight w:val="0"/>
                          <w:marTop w:val="0"/>
                          <w:marBottom w:val="0"/>
                          <w:divBdr>
                            <w:top w:val="none" w:sz="0" w:space="0" w:color="auto"/>
                            <w:left w:val="none" w:sz="0" w:space="0" w:color="auto"/>
                            <w:bottom w:val="none" w:sz="0" w:space="0" w:color="auto"/>
                            <w:right w:val="none" w:sz="0" w:space="0" w:color="auto"/>
                          </w:divBdr>
                          <w:divsChild>
                            <w:div w:id="1087577246">
                              <w:marLeft w:val="0"/>
                              <w:marRight w:val="0"/>
                              <w:marTop w:val="0"/>
                              <w:marBottom w:val="0"/>
                              <w:divBdr>
                                <w:top w:val="none" w:sz="0" w:space="0" w:color="auto"/>
                                <w:left w:val="none" w:sz="0" w:space="0" w:color="auto"/>
                                <w:bottom w:val="none" w:sz="0" w:space="0" w:color="auto"/>
                                <w:right w:val="none" w:sz="0" w:space="0" w:color="auto"/>
                              </w:divBdr>
                              <w:divsChild>
                                <w:div w:id="255672506">
                                  <w:marLeft w:val="0"/>
                                  <w:marRight w:val="0"/>
                                  <w:marTop w:val="0"/>
                                  <w:marBottom w:val="0"/>
                                  <w:divBdr>
                                    <w:top w:val="single" w:sz="6" w:space="0" w:color="F5F5F5"/>
                                    <w:left w:val="single" w:sz="6" w:space="0" w:color="F5F5F5"/>
                                    <w:bottom w:val="single" w:sz="6" w:space="0" w:color="F5F5F5"/>
                                    <w:right w:val="single" w:sz="6" w:space="0" w:color="F5F5F5"/>
                                  </w:divBdr>
                                  <w:divsChild>
                                    <w:div w:id="450901733">
                                      <w:marLeft w:val="0"/>
                                      <w:marRight w:val="0"/>
                                      <w:marTop w:val="0"/>
                                      <w:marBottom w:val="0"/>
                                      <w:divBdr>
                                        <w:top w:val="none" w:sz="0" w:space="0" w:color="auto"/>
                                        <w:left w:val="none" w:sz="0" w:space="0" w:color="auto"/>
                                        <w:bottom w:val="none" w:sz="0" w:space="0" w:color="auto"/>
                                        <w:right w:val="none" w:sz="0" w:space="0" w:color="auto"/>
                                      </w:divBdr>
                                      <w:divsChild>
                                        <w:div w:id="20836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068723">
      <w:bodyDiv w:val="1"/>
      <w:marLeft w:val="0"/>
      <w:marRight w:val="0"/>
      <w:marTop w:val="0"/>
      <w:marBottom w:val="0"/>
      <w:divBdr>
        <w:top w:val="none" w:sz="0" w:space="0" w:color="auto"/>
        <w:left w:val="none" w:sz="0" w:space="0" w:color="auto"/>
        <w:bottom w:val="none" w:sz="0" w:space="0" w:color="auto"/>
        <w:right w:val="none" w:sz="0" w:space="0" w:color="auto"/>
      </w:divBdr>
    </w:div>
    <w:div w:id="1808938309">
      <w:bodyDiv w:val="1"/>
      <w:marLeft w:val="0"/>
      <w:marRight w:val="0"/>
      <w:marTop w:val="0"/>
      <w:marBottom w:val="0"/>
      <w:divBdr>
        <w:top w:val="none" w:sz="0" w:space="0" w:color="auto"/>
        <w:left w:val="none" w:sz="0" w:space="0" w:color="auto"/>
        <w:bottom w:val="none" w:sz="0" w:space="0" w:color="auto"/>
        <w:right w:val="none" w:sz="0" w:space="0" w:color="auto"/>
      </w:divBdr>
      <w:divsChild>
        <w:div w:id="1039890183">
          <w:marLeft w:val="0"/>
          <w:marRight w:val="0"/>
          <w:marTop w:val="0"/>
          <w:marBottom w:val="0"/>
          <w:divBdr>
            <w:top w:val="none" w:sz="0" w:space="0" w:color="auto"/>
            <w:left w:val="none" w:sz="0" w:space="0" w:color="auto"/>
            <w:bottom w:val="none" w:sz="0" w:space="0" w:color="auto"/>
            <w:right w:val="none" w:sz="0" w:space="0" w:color="auto"/>
          </w:divBdr>
          <w:divsChild>
            <w:div w:id="1970282530">
              <w:marLeft w:val="0"/>
              <w:marRight w:val="0"/>
              <w:marTop w:val="0"/>
              <w:marBottom w:val="0"/>
              <w:divBdr>
                <w:top w:val="none" w:sz="0" w:space="0" w:color="auto"/>
                <w:left w:val="none" w:sz="0" w:space="0" w:color="auto"/>
                <w:bottom w:val="none" w:sz="0" w:space="0" w:color="auto"/>
                <w:right w:val="none" w:sz="0" w:space="0" w:color="auto"/>
              </w:divBdr>
              <w:divsChild>
                <w:div w:id="1028529781">
                  <w:marLeft w:val="0"/>
                  <w:marRight w:val="0"/>
                  <w:marTop w:val="0"/>
                  <w:marBottom w:val="0"/>
                  <w:divBdr>
                    <w:top w:val="none" w:sz="0" w:space="0" w:color="auto"/>
                    <w:left w:val="none" w:sz="0" w:space="0" w:color="auto"/>
                    <w:bottom w:val="none" w:sz="0" w:space="0" w:color="auto"/>
                    <w:right w:val="none" w:sz="0" w:space="0" w:color="auto"/>
                  </w:divBdr>
                  <w:divsChild>
                    <w:div w:id="1258908948">
                      <w:marLeft w:val="0"/>
                      <w:marRight w:val="0"/>
                      <w:marTop w:val="0"/>
                      <w:marBottom w:val="0"/>
                      <w:divBdr>
                        <w:top w:val="none" w:sz="0" w:space="0" w:color="auto"/>
                        <w:left w:val="none" w:sz="0" w:space="0" w:color="auto"/>
                        <w:bottom w:val="none" w:sz="0" w:space="0" w:color="auto"/>
                        <w:right w:val="none" w:sz="0" w:space="0" w:color="auto"/>
                      </w:divBdr>
                      <w:divsChild>
                        <w:div w:id="575633769">
                          <w:marLeft w:val="0"/>
                          <w:marRight w:val="0"/>
                          <w:marTop w:val="0"/>
                          <w:marBottom w:val="0"/>
                          <w:divBdr>
                            <w:top w:val="none" w:sz="0" w:space="0" w:color="auto"/>
                            <w:left w:val="none" w:sz="0" w:space="0" w:color="auto"/>
                            <w:bottom w:val="none" w:sz="0" w:space="0" w:color="auto"/>
                            <w:right w:val="none" w:sz="0" w:space="0" w:color="auto"/>
                          </w:divBdr>
                          <w:divsChild>
                            <w:div w:id="275067314">
                              <w:marLeft w:val="0"/>
                              <w:marRight w:val="0"/>
                              <w:marTop w:val="0"/>
                              <w:marBottom w:val="0"/>
                              <w:divBdr>
                                <w:top w:val="none" w:sz="0" w:space="0" w:color="auto"/>
                                <w:left w:val="none" w:sz="0" w:space="0" w:color="auto"/>
                                <w:bottom w:val="none" w:sz="0" w:space="0" w:color="auto"/>
                                <w:right w:val="none" w:sz="0" w:space="0" w:color="auto"/>
                              </w:divBdr>
                              <w:divsChild>
                                <w:div w:id="1302224880">
                                  <w:marLeft w:val="0"/>
                                  <w:marRight w:val="0"/>
                                  <w:marTop w:val="0"/>
                                  <w:marBottom w:val="0"/>
                                  <w:divBdr>
                                    <w:top w:val="single" w:sz="6" w:space="0" w:color="F5F5F5"/>
                                    <w:left w:val="single" w:sz="6" w:space="0" w:color="F5F5F5"/>
                                    <w:bottom w:val="single" w:sz="6" w:space="0" w:color="F5F5F5"/>
                                    <w:right w:val="single" w:sz="6" w:space="0" w:color="F5F5F5"/>
                                  </w:divBdr>
                                  <w:divsChild>
                                    <w:div w:id="235478647">
                                      <w:marLeft w:val="0"/>
                                      <w:marRight w:val="0"/>
                                      <w:marTop w:val="0"/>
                                      <w:marBottom w:val="0"/>
                                      <w:divBdr>
                                        <w:top w:val="none" w:sz="0" w:space="0" w:color="auto"/>
                                        <w:left w:val="none" w:sz="0" w:space="0" w:color="auto"/>
                                        <w:bottom w:val="none" w:sz="0" w:space="0" w:color="auto"/>
                                        <w:right w:val="none" w:sz="0" w:space="0" w:color="auto"/>
                                      </w:divBdr>
                                      <w:divsChild>
                                        <w:div w:id="37141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9338588">
      <w:bodyDiv w:val="1"/>
      <w:marLeft w:val="0"/>
      <w:marRight w:val="0"/>
      <w:marTop w:val="0"/>
      <w:marBottom w:val="0"/>
      <w:divBdr>
        <w:top w:val="none" w:sz="0" w:space="0" w:color="auto"/>
        <w:left w:val="none" w:sz="0" w:space="0" w:color="auto"/>
        <w:bottom w:val="none" w:sz="0" w:space="0" w:color="auto"/>
        <w:right w:val="none" w:sz="0" w:space="0" w:color="auto"/>
      </w:divBdr>
      <w:divsChild>
        <w:div w:id="1054894367">
          <w:marLeft w:val="0"/>
          <w:marRight w:val="0"/>
          <w:marTop w:val="0"/>
          <w:marBottom w:val="0"/>
          <w:divBdr>
            <w:top w:val="none" w:sz="0" w:space="0" w:color="auto"/>
            <w:left w:val="none" w:sz="0" w:space="0" w:color="auto"/>
            <w:bottom w:val="none" w:sz="0" w:space="0" w:color="auto"/>
            <w:right w:val="none" w:sz="0" w:space="0" w:color="auto"/>
          </w:divBdr>
          <w:divsChild>
            <w:div w:id="1096171813">
              <w:marLeft w:val="0"/>
              <w:marRight w:val="0"/>
              <w:marTop w:val="0"/>
              <w:marBottom w:val="0"/>
              <w:divBdr>
                <w:top w:val="none" w:sz="0" w:space="0" w:color="auto"/>
                <w:left w:val="none" w:sz="0" w:space="0" w:color="auto"/>
                <w:bottom w:val="none" w:sz="0" w:space="0" w:color="auto"/>
                <w:right w:val="none" w:sz="0" w:space="0" w:color="auto"/>
              </w:divBdr>
              <w:divsChild>
                <w:div w:id="440955984">
                  <w:marLeft w:val="0"/>
                  <w:marRight w:val="0"/>
                  <w:marTop w:val="0"/>
                  <w:marBottom w:val="0"/>
                  <w:divBdr>
                    <w:top w:val="none" w:sz="0" w:space="0" w:color="auto"/>
                    <w:left w:val="none" w:sz="0" w:space="0" w:color="auto"/>
                    <w:bottom w:val="none" w:sz="0" w:space="0" w:color="auto"/>
                    <w:right w:val="none" w:sz="0" w:space="0" w:color="auto"/>
                  </w:divBdr>
                  <w:divsChild>
                    <w:div w:id="206338054">
                      <w:marLeft w:val="0"/>
                      <w:marRight w:val="0"/>
                      <w:marTop w:val="0"/>
                      <w:marBottom w:val="0"/>
                      <w:divBdr>
                        <w:top w:val="none" w:sz="0" w:space="0" w:color="auto"/>
                        <w:left w:val="none" w:sz="0" w:space="0" w:color="auto"/>
                        <w:bottom w:val="none" w:sz="0" w:space="0" w:color="auto"/>
                        <w:right w:val="none" w:sz="0" w:space="0" w:color="auto"/>
                      </w:divBdr>
                      <w:divsChild>
                        <w:div w:id="1862626218">
                          <w:marLeft w:val="0"/>
                          <w:marRight w:val="0"/>
                          <w:marTop w:val="0"/>
                          <w:marBottom w:val="0"/>
                          <w:divBdr>
                            <w:top w:val="none" w:sz="0" w:space="0" w:color="auto"/>
                            <w:left w:val="none" w:sz="0" w:space="0" w:color="auto"/>
                            <w:bottom w:val="none" w:sz="0" w:space="0" w:color="auto"/>
                            <w:right w:val="none" w:sz="0" w:space="0" w:color="auto"/>
                          </w:divBdr>
                          <w:divsChild>
                            <w:div w:id="1330521474">
                              <w:marLeft w:val="0"/>
                              <w:marRight w:val="0"/>
                              <w:marTop w:val="0"/>
                              <w:marBottom w:val="0"/>
                              <w:divBdr>
                                <w:top w:val="none" w:sz="0" w:space="0" w:color="auto"/>
                                <w:left w:val="none" w:sz="0" w:space="0" w:color="auto"/>
                                <w:bottom w:val="none" w:sz="0" w:space="0" w:color="auto"/>
                                <w:right w:val="none" w:sz="0" w:space="0" w:color="auto"/>
                              </w:divBdr>
                              <w:divsChild>
                                <w:div w:id="747070296">
                                  <w:marLeft w:val="0"/>
                                  <w:marRight w:val="0"/>
                                  <w:marTop w:val="0"/>
                                  <w:marBottom w:val="0"/>
                                  <w:divBdr>
                                    <w:top w:val="single" w:sz="8" w:space="0" w:color="F5F5F5"/>
                                    <w:left w:val="single" w:sz="8" w:space="0" w:color="F5F5F5"/>
                                    <w:bottom w:val="single" w:sz="8" w:space="0" w:color="F5F5F5"/>
                                    <w:right w:val="single" w:sz="8" w:space="0" w:color="F5F5F5"/>
                                  </w:divBdr>
                                  <w:divsChild>
                                    <w:div w:id="653142637">
                                      <w:marLeft w:val="0"/>
                                      <w:marRight w:val="0"/>
                                      <w:marTop w:val="0"/>
                                      <w:marBottom w:val="0"/>
                                      <w:divBdr>
                                        <w:top w:val="none" w:sz="0" w:space="0" w:color="auto"/>
                                        <w:left w:val="none" w:sz="0" w:space="0" w:color="auto"/>
                                        <w:bottom w:val="none" w:sz="0" w:space="0" w:color="auto"/>
                                        <w:right w:val="none" w:sz="0" w:space="0" w:color="auto"/>
                                      </w:divBdr>
                                      <w:divsChild>
                                        <w:div w:id="125065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if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hyperlink" Target="http://www.cnpm.embrapa.br/projetos/mocambique/mapa.html"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image" Target="media/image37.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3.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12486;&#12473;&#12488;&#30446;&#27425;\&#21644;&#25991;&#12486;&#12531;&#12503;&#12524;&#12540;&#12488;test.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9B41A-D2C3-47C0-8B6F-38486DFA3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和文テンプレートtest.dotx</Template>
  <TotalTime>17</TotalTime>
  <Pages>27</Pages>
  <Words>4825</Words>
  <Characters>24464</Characters>
  <Application>Microsoft Office Word</Application>
  <DocSecurity>0</DocSecurity>
  <Lines>978</Lines>
  <Paragraphs>563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PCKK</Company>
  <LinksUpToDate>false</LinksUpToDate>
  <CharactersWithSpaces>28726</CharactersWithSpaces>
  <SharedDoc>false</SharedDoc>
  <HLinks>
    <vt:vector size="30" baseType="variant">
      <vt:variant>
        <vt:i4>1310773</vt:i4>
      </vt:variant>
      <vt:variant>
        <vt:i4>26</vt:i4>
      </vt:variant>
      <vt:variant>
        <vt:i4>0</vt:i4>
      </vt:variant>
      <vt:variant>
        <vt:i4>5</vt:i4>
      </vt:variant>
      <vt:variant>
        <vt:lpwstr/>
      </vt:variant>
      <vt:variant>
        <vt:lpwstr>_Toc517773064</vt:lpwstr>
      </vt:variant>
      <vt:variant>
        <vt:i4>1310773</vt:i4>
      </vt:variant>
      <vt:variant>
        <vt:i4>20</vt:i4>
      </vt:variant>
      <vt:variant>
        <vt:i4>0</vt:i4>
      </vt:variant>
      <vt:variant>
        <vt:i4>5</vt:i4>
      </vt:variant>
      <vt:variant>
        <vt:lpwstr/>
      </vt:variant>
      <vt:variant>
        <vt:lpwstr>_Toc517773063</vt:lpwstr>
      </vt:variant>
      <vt:variant>
        <vt:i4>1310773</vt:i4>
      </vt:variant>
      <vt:variant>
        <vt:i4>14</vt:i4>
      </vt:variant>
      <vt:variant>
        <vt:i4>0</vt:i4>
      </vt:variant>
      <vt:variant>
        <vt:i4>5</vt:i4>
      </vt:variant>
      <vt:variant>
        <vt:lpwstr/>
      </vt:variant>
      <vt:variant>
        <vt:lpwstr>_Toc517773062</vt:lpwstr>
      </vt:variant>
      <vt:variant>
        <vt:i4>1310773</vt:i4>
      </vt:variant>
      <vt:variant>
        <vt:i4>8</vt:i4>
      </vt:variant>
      <vt:variant>
        <vt:i4>0</vt:i4>
      </vt:variant>
      <vt:variant>
        <vt:i4>5</vt:i4>
      </vt:variant>
      <vt:variant>
        <vt:lpwstr/>
      </vt:variant>
      <vt:variant>
        <vt:lpwstr>_Toc517773061</vt:lpwstr>
      </vt:variant>
      <vt:variant>
        <vt:i4>1310773</vt:i4>
      </vt:variant>
      <vt:variant>
        <vt:i4>2</vt:i4>
      </vt:variant>
      <vt:variant>
        <vt:i4>0</vt:i4>
      </vt:variant>
      <vt:variant>
        <vt:i4>5</vt:i4>
      </vt:variant>
      <vt:variant>
        <vt:lpwstr/>
      </vt:variant>
      <vt:variant>
        <vt:lpwstr>_Toc517773060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0670</dc:creator>
  <cp:lastModifiedBy>Kazuhiro Naruo</cp:lastModifiedBy>
  <cp:revision>9</cp:revision>
  <cp:lastPrinted>2015-06-11T01:32:00Z</cp:lastPrinted>
  <dcterms:created xsi:type="dcterms:W3CDTF">2015-03-24T07:17:00Z</dcterms:created>
  <dcterms:modified xsi:type="dcterms:W3CDTF">2015-06-11T01:38:00Z</dcterms:modified>
</cp:coreProperties>
</file>